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252D5" w14:textId="0EDC7B53" w:rsidR="000B1829" w:rsidRPr="000B1829" w:rsidRDefault="000B1829" w:rsidP="000B1829">
      <w:pPr>
        <w:jc w:val="center"/>
      </w:pPr>
      <w:r w:rsidRPr="000B1829">
        <w:rPr>
          <w:rFonts w:ascii="Century Gothic" w:hAnsi="Century Gothic"/>
          <w:b/>
          <w:bCs/>
          <w:color w:val="3248A3"/>
          <w:sz w:val="32"/>
          <w:szCs w:val="32"/>
        </w:rPr>
        <w:t>Press Release</w:t>
      </w:r>
    </w:p>
    <w:p w14:paraId="0E30943E" w14:textId="77777777" w:rsidR="000B1829" w:rsidRPr="000B1829" w:rsidRDefault="000B1829" w:rsidP="000B1829"/>
    <w:p w14:paraId="78B3C059" w14:textId="25C4EBAB" w:rsidR="000B1829" w:rsidRPr="000B1829" w:rsidRDefault="000B1829" w:rsidP="000B1829">
      <w:pPr>
        <w:jc w:val="center"/>
      </w:pPr>
      <w:r w:rsidRPr="000B1829">
        <w:rPr>
          <w:rFonts w:ascii="Century Gothic" w:hAnsi="Century Gothic"/>
          <w:color w:val="000000"/>
          <w:sz w:val="28"/>
          <w:szCs w:val="28"/>
        </w:rPr>
        <w:t>The Coalition of Finance Ministers for Climate Action</w:t>
      </w:r>
      <w:r w:rsidR="00B14AD4">
        <w:rPr>
          <w:rFonts w:ascii="Century Gothic" w:hAnsi="Century Gothic"/>
          <w:color w:val="000000"/>
          <w:sz w:val="28"/>
          <w:szCs w:val="28"/>
        </w:rPr>
        <w:t xml:space="preserve"> at COP2</w:t>
      </w:r>
      <w:r w:rsidR="00927512">
        <w:rPr>
          <w:rFonts w:ascii="Century Gothic" w:hAnsi="Century Gothic"/>
          <w:color w:val="000000"/>
          <w:sz w:val="28"/>
          <w:szCs w:val="28"/>
        </w:rPr>
        <w:t>7</w:t>
      </w:r>
    </w:p>
    <w:p w14:paraId="22E70E85" w14:textId="77777777" w:rsidR="000B1829" w:rsidRPr="000B1829" w:rsidRDefault="000B1829" w:rsidP="000B1829"/>
    <w:p w14:paraId="1524C548" w14:textId="71322131" w:rsidR="00834FC1" w:rsidRDefault="00B14AD4" w:rsidP="000B1829">
      <w:pPr>
        <w:jc w:val="center"/>
        <w:rPr>
          <w:rFonts w:ascii="Century Gothic" w:hAnsi="Century Gothic"/>
          <w:b/>
          <w:bCs/>
          <w:i/>
          <w:iCs/>
          <w:color w:val="000000"/>
        </w:rPr>
      </w:pPr>
      <w:r>
        <w:rPr>
          <w:rFonts w:ascii="Century Gothic" w:hAnsi="Century Gothic"/>
          <w:b/>
          <w:bCs/>
          <w:i/>
          <w:iCs/>
          <w:color w:val="000000"/>
        </w:rPr>
        <w:t xml:space="preserve">November </w:t>
      </w:r>
      <w:r w:rsidR="00927512">
        <w:rPr>
          <w:rFonts w:ascii="Century Gothic" w:hAnsi="Century Gothic"/>
          <w:b/>
          <w:bCs/>
          <w:i/>
          <w:iCs/>
          <w:color w:val="000000"/>
        </w:rPr>
        <w:t>9</w:t>
      </w:r>
      <w:r w:rsidR="00834FC1" w:rsidRPr="00834FC1">
        <w:rPr>
          <w:rFonts w:ascii="Century Gothic" w:hAnsi="Century Gothic"/>
          <w:b/>
          <w:bCs/>
          <w:i/>
          <w:iCs/>
          <w:color w:val="000000"/>
        </w:rPr>
        <w:t>, 20</w:t>
      </w:r>
      <w:r w:rsidR="00EE299D">
        <w:rPr>
          <w:rFonts w:ascii="Century Gothic" w:hAnsi="Century Gothic"/>
          <w:b/>
          <w:bCs/>
          <w:i/>
          <w:iCs/>
          <w:color w:val="000000"/>
        </w:rPr>
        <w:t>2</w:t>
      </w:r>
      <w:r w:rsidR="00A55CD1">
        <w:rPr>
          <w:rFonts w:ascii="Century Gothic" w:hAnsi="Century Gothic"/>
          <w:b/>
          <w:bCs/>
          <w:i/>
          <w:iCs/>
          <w:color w:val="000000"/>
        </w:rPr>
        <w:t>2</w:t>
      </w:r>
    </w:p>
    <w:p w14:paraId="2B304D96" w14:textId="77777777" w:rsidR="007C638C" w:rsidRDefault="007C638C" w:rsidP="000B1829">
      <w:pPr>
        <w:jc w:val="center"/>
        <w:rPr>
          <w:rFonts w:ascii="Century Gothic" w:hAnsi="Century Gothic"/>
          <w:b/>
          <w:bCs/>
          <w:i/>
          <w:iCs/>
          <w:color w:val="000000"/>
        </w:rPr>
      </w:pPr>
    </w:p>
    <w:p w14:paraId="30CAF334" w14:textId="77777777" w:rsidR="00371FE9" w:rsidRDefault="00371FE9" w:rsidP="009B5BB9">
      <w:pPr>
        <w:pStyle w:val="BodyText"/>
        <w:pBdr>
          <w:bottom w:val="single" w:sz="6" w:space="1" w:color="auto"/>
        </w:pBdr>
        <w:spacing w:line="240" w:lineRule="auto"/>
        <w:ind w:right="0"/>
        <w:jc w:val="both"/>
        <w:rPr>
          <w:rFonts w:ascii="Calibri" w:hAnsi="Calibri" w:cs="Calibri"/>
          <w:b/>
          <w:bCs/>
          <w:sz w:val="20"/>
          <w:szCs w:val="20"/>
          <w:lang w:val="en-US"/>
        </w:rPr>
      </w:pPr>
    </w:p>
    <w:p w14:paraId="74E0F1DF" w14:textId="77777777" w:rsidR="007A02AB" w:rsidRPr="002263B0" w:rsidRDefault="007A02AB" w:rsidP="009B5BB9">
      <w:pPr>
        <w:pStyle w:val="BodyText"/>
        <w:spacing w:line="240" w:lineRule="auto"/>
        <w:ind w:right="0"/>
        <w:jc w:val="both"/>
        <w:rPr>
          <w:rFonts w:ascii="Calibri" w:hAnsi="Calibri" w:cs="Calibri"/>
          <w:b/>
          <w:bCs/>
          <w:sz w:val="22"/>
          <w:lang w:val="en-US"/>
        </w:rPr>
      </w:pPr>
    </w:p>
    <w:p w14:paraId="37E5426D" w14:textId="77777777" w:rsidR="007C638C" w:rsidRDefault="007C638C" w:rsidP="006031FE">
      <w:pPr>
        <w:jc w:val="both"/>
        <w:rPr>
          <w:rFonts w:ascii="Calibri" w:hAnsi="Calibri" w:cs="Calibri"/>
          <w:b/>
          <w:bCs/>
          <w:sz w:val="22"/>
        </w:rPr>
      </w:pPr>
    </w:p>
    <w:p w14:paraId="39A5BA18" w14:textId="5811A49F" w:rsidR="0004197D" w:rsidRDefault="00927512" w:rsidP="006031FE">
      <w:pPr>
        <w:jc w:val="both"/>
        <w:rPr>
          <w:rFonts w:ascii="Calibri" w:hAnsi="Calibri" w:cs="Calibri"/>
          <w:sz w:val="22"/>
        </w:rPr>
      </w:pPr>
      <w:r>
        <w:rPr>
          <w:rFonts w:ascii="Calibri" w:hAnsi="Calibri" w:cs="Calibri"/>
          <w:b/>
          <w:bCs/>
          <w:sz w:val="22"/>
        </w:rPr>
        <w:t>SHARM EL-SHEIKH</w:t>
      </w:r>
      <w:r w:rsidR="00834FC1" w:rsidRPr="002263B0">
        <w:rPr>
          <w:rFonts w:ascii="Calibri" w:hAnsi="Calibri" w:cs="Calibri"/>
          <w:b/>
          <w:bCs/>
          <w:sz w:val="22"/>
        </w:rPr>
        <w:t xml:space="preserve"> </w:t>
      </w:r>
      <w:r w:rsidR="000B1829" w:rsidRPr="002263B0">
        <w:rPr>
          <w:rFonts w:ascii="Calibri" w:hAnsi="Calibri" w:cs="Calibri"/>
          <w:sz w:val="22"/>
        </w:rPr>
        <w:t>–</w:t>
      </w:r>
      <w:r w:rsidR="006031FE">
        <w:rPr>
          <w:rFonts w:ascii="Calibri" w:hAnsi="Calibri" w:cs="Calibri"/>
          <w:sz w:val="22"/>
        </w:rPr>
        <w:t xml:space="preserve"> </w:t>
      </w:r>
      <w:r w:rsidR="002E31CD" w:rsidRPr="002E31CD">
        <w:rPr>
          <w:rFonts w:ascii="Calibri" w:hAnsi="Calibri" w:cs="Calibri"/>
          <w:sz w:val="22"/>
        </w:rPr>
        <w:t xml:space="preserve">The Coalition of Finance Ministers for Climate Action met </w:t>
      </w:r>
      <w:r w:rsidR="00E437A5">
        <w:rPr>
          <w:rFonts w:ascii="Calibri" w:hAnsi="Calibri" w:cs="Calibri"/>
          <w:sz w:val="22"/>
        </w:rPr>
        <w:t xml:space="preserve">on November 9 </w:t>
      </w:r>
      <w:r w:rsidR="00083E30">
        <w:rPr>
          <w:rFonts w:ascii="Calibri" w:hAnsi="Calibri" w:cs="Calibri"/>
          <w:sz w:val="22"/>
        </w:rPr>
        <w:t xml:space="preserve">during the UNFCCC COP27 conference </w:t>
      </w:r>
      <w:r w:rsidR="000B2E7E">
        <w:rPr>
          <w:rFonts w:ascii="Calibri" w:hAnsi="Calibri" w:cs="Calibri"/>
          <w:sz w:val="22"/>
        </w:rPr>
        <w:t>in Sharm el-Sheikh, Egypt</w:t>
      </w:r>
      <w:r w:rsidR="00E437A5">
        <w:rPr>
          <w:rFonts w:ascii="Calibri" w:hAnsi="Calibri" w:cs="Calibri"/>
          <w:sz w:val="22"/>
        </w:rPr>
        <w:t>.</w:t>
      </w:r>
      <w:r w:rsidR="0004197D">
        <w:rPr>
          <w:rFonts w:ascii="Calibri" w:hAnsi="Calibri" w:cs="Calibri"/>
          <w:sz w:val="22"/>
        </w:rPr>
        <w:t xml:space="preserve"> </w:t>
      </w:r>
      <w:hyperlink r:id="rId16" w:history="1">
        <w:r w:rsidR="00E437A5" w:rsidRPr="00BB7037">
          <w:rPr>
            <w:rStyle w:val="Hyperlink"/>
            <w:rFonts w:asciiTheme="minorHAnsi" w:hAnsiTheme="minorHAnsi" w:cstheme="minorHAnsi"/>
            <w:sz w:val="22"/>
            <w:szCs w:val="22"/>
          </w:rPr>
          <w:t>The meeting</w:t>
        </w:r>
      </w:hyperlink>
      <w:r w:rsidR="00E437A5">
        <w:rPr>
          <w:rFonts w:asciiTheme="minorHAnsi" w:hAnsiTheme="minorHAnsi" w:cstheme="minorHAnsi"/>
          <w:sz w:val="22"/>
          <w:szCs w:val="22"/>
        </w:rPr>
        <w:t xml:space="preserve">—one of the central events of Finance Day at COP27—brought </w:t>
      </w:r>
      <w:r w:rsidR="00E437A5" w:rsidRPr="001E7D1D">
        <w:rPr>
          <w:rFonts w:ascii="Calibri" w:hAnsi="Calibri" w:cs="Calibri"/>
          <w:sz w:val="22"/>
        </w:rPr>
        <w:t xml:space="preserve">together </w:t>
      </w:r>
      <w:r w:rsidR="001E7D1D" w:rsidRPr="001E7D1D">
        <w:rPr>
          <w:rFonts w:ascii="Calibri" w:hAnsi="Calibri" w:cs="Calibri"/>
          <w:sz w:val="22"/>
        </w:rPr>
        <w:t>Finance Ministers, heads of international organizations, and other senior officials</w:t>
      </w:r>
      <w:r w:rsidR="00E437A5" w:rsidRPr="001E7D1D">
        <w:rPr>
          <w:rFonts w:ascii="Calibri" w:hAnsi="Calibri" w:cs="Calibri"/>
          <w:sz w:val="22"/>
        </w:rPr>
        <w:t xml:space="preserve"> </w:t>
      </w:r>
      <w:r w:rsidR="00346D6D">
        <w:rPr>
          <w:rFonts w:ascii="Calibri" w:hAnsi="Calibri" w:cs="Calibri"/>
          <w:sz w:val="22"/>
        </w:rPr>
        <w:t xml:space="preserve">to discuss how finance ministries can help their countries adapt to the increasingly costly impacts of climate </w:t>
      </w:r>
      <w:r w:rsidR="00346D6D" w:rsidRPr="001024F1">
        <w:rPr>
          <w:rFonts w:ascii="Calibri" w:hAnsi="Calibri" w:cs="Calibri"/>
          <w:sz w:val="22"/>
        </w:rPr>
        <w:t>change</w:t>
      </w:r>
      <w:r w:rsidR="00042AA3">
        <w:rPr>
          <w:rFonts w:ascii="Calibri" w:hAnsi="Calibri" w:cs="Calibri"/>
          <w:sz w:val="22"/>
        </w:rPr>
        <w:t>.</w:t>
      </w:r>
    </w:p>
    <w:p w14:paraId="3B3F8552" w14:textId="77777777" w:rsidR="00083E30" w:rsidRDefault="00083E30" w:rsidP="006031FE">
      <w:pPr>
        <w:jc w:val="both"/>
        <w:rPr>
          <w:rFonts w:ascii="Calibri" w:hAnsi="Calibri" w:cs="Calibri"/>
          <w:sz w:val="22"/>
        </w:rPr>
      </w:pPr>
    </w:p>
    <w:p w14:paraId="773685A9" w14:textId="2790C586" w:rsidR="000B2E7E" w:rsidRDefault="000B2E7E" w:rsidP="00CC5665">
      <w:pPr>
        <w:jc w:val="both"/>
        <w:rPr>
          <w:rFonts w:ascii="Calibri" w:hAnsi="Calibri" w:cs="Calibri"/>
          <w:sz w:val="22"/>
        </w:rPr>
      </w:pPr>
      <w:r>
        <w:rPr>
          <w:rFonts w:ascii="Calibri" w:hAnsi="Calibri" w:cs="Calibri"/>
          <w:sz w:val="22"/>
        </w:rPr>
        <w:t xml:space="preserve">Lead speakers at the event included </w:t>
      </w:r>
      <w:r w:rsidR="000479A9">
        <w:rPr>
          <w:rFonts w:ascii="Calibri" w:hAnsi="Calibri" w:cs="Calibri"/>
          <w:sz w:val="22"/>
        </w:rPr>
        <w:t xml:space="preserve">Egyptian Finance Minister Mohamed </w:t>
      </w:r>
      <w:proofErr w:type="spellStart"/>
      <w:r w:rsidR="000479A9">
        <w:rPr>
          <w:rFonts w:ascii="Calibri" w:hAnsi="Calibri" w:cs="Calibri"/>
          <w:sz w:val="22"/>
        </w:rPr>
        <w:t>Maait</w:t>
      </w:r>
      <w:proofErr w:type="spellEnd"/>
      <w:r w:rsidR="000479A9">
        <w:rPr>
          <w:rFonts w:ascii="Calibri" w:hAnsi="Calibri" w:cs="Calibri"/>
          <w:sz w:val="22"/>
        </w:rPr>
        <w:t xml:space="preserve">, </w:t>
      </w:r>
      <w:r>
        <w:rPr>
          <w:rFonts w:ascii="Calibri" w:hAnsi="Calibri" w:cs="Calibri"/>
          <w:sz w:val="22"/>
        </w:rPr>
        <w:t xml:space="preserve">Dutch Finance Minister Sigrid </w:t>
      </w:r>
      <w:proofErr w:type="spellStart"/>
      <w:r>
        <w:rPr>
          <w:rFonts w:ascii="Calibri" w:hAnsi="Calibri" w:cs="Calibri"/>
          <w:sz w:val="22"/>
        </w:rPr>
        <w:t>Kaag</w:t>
      </w:r>
      <w:proofErr w:type="spellEnd"/>
      <w:r>
        <w:rPr>
          <w:rFonts w:ascii="Calibri" w:hAnsi="Calibri" w:cs="Calibri"/>
          <w:sz w:val="22"/>
        </w:rPr>
        <w:t>, World Bank President David Malpass, IMF Managing Director Kristalina Georgieva, UNDP Administrator Achim Steiner</w:t>
      </w:r>
      <w:r w:rsidR="00AD19BA">
        <w:rPr>
          <w:rFonts w:ascii="Calibri" w:hAnsi="Calibri" w:cs="Calibri"/>
          <w:sz w:val="22"/>
        </w:rPr>
        <w:t>,</w:t>
      </w:r>
      <w:r w:rsidR="007A2237">
        <w:rPr>
          <w:rFonts w:ascii="Calibri" w:hAnsi="Calibri" w:cs="Calibri"/>
          <w:sz w:val="22"/>
        </w:rPr>
        <w:t xml:space="preserve"> </w:t>
      </w:r>
      <w:r w:rsidR="00C83EA2">
        <w:rPr>
          <w:rFonts w:ascii="Calibri" w:hAnsi="Calibri" w:cs="Calibri"/>
          <w:sz w:val="22"/>
        </w:rPr>
        <w:t>W</w:t>
      </w:r>
      <w:r w:rsidR="00766807">
        <w:rPr>
          <w:rFonts w:ascii="Calibri" w:hAnsi="Calibri" w:cs="Calibri"/>
          <w:sz w:val="22"/>
        </w:rPr>
        <w:t xml:space="preserve">orld </w:t>
      </w:r>
      <w:r w:rsidR="00C83EA2">
        <w:rPr>
          <w:rFonts w:ascii="Calibri" w:hAnsi="Calibri" w:cs="Calibri"/>
          <w:sz w:val="22"/>
        </w:rPr>
        <w:t>R</w:t>
      </w:r>
      <w:r w:rsidR="00766807">
        <w:rPr>
          <w:rFonts w:ascii="Calibri" w:hAnsi="Calibri" w:cs="Calibri"/>
          <w:sz w:val="22"/>
        </w:rPr>
        <w:t xml:space="preserve">esources </w:t>
      </w:r>
      <w:r w:rsidR="00C83EA2">
        <w:rPr>
          <w:rFonts w:ascii="Calibri" w:hAnsi="Calibri" w:cs="Calibri"/>
          <w:sz w:val="22"/>
        </w:rPr>
        <w:t>I</w:t>
      </w:r>
      <w:r w:rsidR="00766807">
        <w:rPr>
          <w:rFonts w:ascii="Calibri" w:hAnsi="Calibri" w:cs="Calibri"/>
          <w:sz w:val="22"/>
        </w:rPr>
        <w:t>nstitute</w:t>
      </w:r>
      <w:r w:rsidR="00B64320">
        <w:rPr>
          <w:rFonts w:ascii="Calibri" w:hAnsi="Calibri" w:cs="Calibri"/>
          <w:sz w:val="22"/>
        </w:rPr>
        <w:t xml:space="preserve"> President </w:t>
      </w:r>
      <w:r w:rsidR="007A2237">
        <w:rPr>
          <w:rFonts w:ascii="Calibri" w:hAnsi="Calibri" w:cs="Calibri"/>
          <w:sz w:val="22"/>
        </w:rPr>
        <w:t>Ani Dasgupta</w:t>
      </w:r>
      <w:r w:rsidR="001E7D1D">
        <w:rPr>
          <w:rFonts w:ascii="Calibri" w:hAnsi="Calibri" w:cs="Calibri"/>
          <w:sz w:val="22"/>
        </w:rPr>
        <w:t>,</w:t>
      </w:r>
      <w:r w:rsidR="00AD19BA">
        <w:rPr>
          <w:rFonts w:ascii="Calibri" w:hAnsi="Calibri" w:cs="Calibri"/>
          <w:sz w:val="22"/>
        </w:rPr>
        <w:t xml:space="preserve"> and</w:t>
      </w:r>
      <w:r w:rsidR="00E83688">
        <w:rPr>
          <w:rFonts w:ascii="Calibri" w:hAnsi="Calibri" w:cs="Calibri"/>
          <w:sz w:val="22"/>
        </w:rPr>
        <w:t xml:space="preserve"> </w:t>
      </w:r>
      <w:r w:rsidR="00766807">
        <w:rPr>
          <w:rFonts w:ascii="Calibri" w:hAnsi="Calibri" w:cs="Calibri"/>
          <w:sz w:val="22"/>
        </w:rPr>
        <w:t xml:space="preserve">Grantham Research Institute Chairman </w:t>
      </w:r>
      <w:r w:rsidR="00AD19BA">
        <w:rPr>
          <w:rFonts w:ascii="Calibri" w:hAnsi="Calibri" w:cs="Calibri"/>
          <w:sz w:val="22"/>
        </w:rPr>
        <w:t>Nicholas Stern</w:t>
      </w:r>
      <w:r>
        <w:rPr>
          <w:rFonts w:ascii="Calibri" w:hAnsi="Calibri" w:cs="Calibri"/>
          <w:sz w:val="22"/>
        </w:rPr>
        <w:t xml:space="preserve">. </w:t>
      </w:r>
      <w:r w:rsidR="00B01B98">
        <w:rPr>
          <w:rFonts w:ascii="Calibri" w:hAnsi="Calibri" w:cs="Calibri"/>
          <w:sz w:val="22"/>
        </w:rPr>
        <w:t>The meeting</w:t>
      </w:r>
      <w:r w:rsidR="00E83688">
        <w:rPr>
          <w:rFonts w:ascii="Calibri" w:hAnsi="Calibri" w:cs="Calibri"/>
          <w:sz w:val="22"/>
        </w:rPr>
        <w:t xml:space="preserve"> was</w:t>
      </w:r>
      <w:r w:rsidR="00F54159">
        <w:rPr>
          <w:rFonts w:ascii="Calibri" w:hAnsi="Calibri" w:cs="Calibri"/>
          <w:sz w:val="22"/>
        </w:rPr>
        <w:t xml:space="preserve"> op</w:t>
      </w:r>
      <w:r w:rsidR="00D94188">
        <w:rPr>
          <w:rFonts w:ascii="Calibri" w:hAnsi="Calibri" w:cs="Calibri"/>
          <w:sz w:val="22"/>
        </w:rPr>
        <w:t>ened by</w:t>
      </w:r>
      <w:r w:rsidR="00B01B98">
        <w:rPr>
          <w:rFonts w:ascii="Calibri" w:hAnsi="Calibri" w:cs="Calibri"/>
          <w:sz w:val="22"/>
        </w:rPr>
        <w:t xml:space="preserve"> </w:t>
      </w:r>
      <w:r>
        <w:rPr>
          <w:rFonts w:ascii="Calibri" w:hAnsi="Calibri" w:cs="Calibri"/>
          <w:sz w:val="22"/>
        </w:rPr>
        <w:t xml:space="preserve"> </w:t>
      </w:r>
      <w:proofErr w:type="spellStart"/>
      <w:r>
        <w:rPr>
          <w:rFonts w:ascii="Calibri" w:hAnsi="Calibri" w:cs="Calibri"/>
          <w:sz w:val="22"/>
        </w:rPr>
        <w:t>S</w:t>
      </w:r>
      <w:r w:rsidRPr="00083E30">
        <w:rPr>
          <w:rFonts w:ascii="Calibri" w:hAnsi="Calibri" w:cs="Calibri"/>
          <w:sz w:val="22"/>
        </w:rPr>
        <w:t>uahasil</w:t>
      </w:r>
      <w:proofErr w:type="spellEnd"/>
      <w:r w:rsidRPr="00083E30">
        <w:rPr>
          <w:rFonts w:ascii="Calibri" w:hAnsi="Calibri" w:cs="Calibri"/>
          <w:sz w:val="22"/>
        </w:rPr>
        <w:t xml:space="preserve"> </w:t>
      </w:r>
      <w:proofErr w:type="spellStart"/>
      <w:r w:rsidRPr="00083E30">
        <w:rPr>
          <w:rFonts w:ascii="Calibri" w:hAnsi="Calibri" w:cs="Calibri"/>
          <w:sz w:val="22"/>
        </w:rPr>
        <w:t>Nazara</w:t>
      </w:r>
      <w:proofErr w:type="spellEnd"/>
      <w:r w:rsidRPr="00083E30">
        <w:rPr>
          <w:rFonts w:ascii="Calibri" w:hAnsi="Calibri" w:cs="Calibri"/>
          <w:sz w:val="22"/>
        </w:rPr>
        <w:t>, Vice Minister, Indonesia Ministry of Finance</w:t>
      </w:r>
      <w:r w:rsidR="00766807">
        <w:rPr>
          <w:rFonts w:ascii="Calibri" w:hAnsi="Calibri" w:cs="Calibri"/>
          <w:sz w:val="22"/>
        </w:rPr>
        <w:t>,</w:t>
      </w:r>
      <w:r w:rsidR="00EE53B5">
        <w:rPr>
          <w:rFonts w:ascii="Calibri" w:hAnsi="Calibri" w:cs="Calibri"/>
          <w:sz w:val="22"/>
        </w:rPr>
        <w:t xml:space="preserve"> and </w:t>
      </w:r>
      <w:r w:rsidR="00D94188">
        <w:rPr>
          <w:rFonts w:ascii="Calibri" w:hAnsi="Calibri" w:cs="Calibri"/>
          <w:sz w:val="22"/>
        </w:rPr>
        <w:t xml:space="preserve">moderated by </w:t>
      </w:r>
      <w:r w:rsidR="002F435B">
        <w:rPr>
          <w:rFonts w:ascii="Calibri" w:hAnsi="Calibri" w:cs="Calibri"/>
          <w:sz w:val="22"/>
        </w:rPr>
        <w:t xml:space="preserve">the Coalition Co-Chair Sherpas, </w:t>
      </w:r>
      <w:r w:rsidR="00EE53B5">
        <w:rPr>
          <w:rFonts w:ascii="Calibri" w:hAnsi="Calibri" w:cs="Calibri"/>
          <w:sz w:val="22"/>
        </w:rPr>
        <w:t>Pekka Moren</w:t>
      </w:r>
      <w:r w:rsidR="002F435B">
        <w:rPr>
          <w:rFonts w:ascii="Calibri" w:hAnsi="Calibri" w:cs="Calibri"/>
          <w:sz w:val="22"/>
        </w:rPr>
        <w:t xml:space="preserve"> (Finland) and Masyita Crystallin (Indonesia).</w:t>
      </w:r>
    </w:p>
    <w:p w14:paraId="268B601A" w14:textId="77777777" w:rsidR="0004197D" w:rsidRDefault="0004197D" w:rsidP="00CC5665">
      <w:pPr>
        <w:jc w:val="both"/>
        <w:rPr>
          <w:rFonts w:ascii="Calibri" w:hAnsi="Calibri" w:cs="Calibri"/>
          <w:sz w:val="22"/>
        </w:rPr>
      </w:pPr>
    </w:p>
    <w:p w14:paraId="5BA319AB" w14:textId="6D8BD5AB" w:rsidR="00D87223" w:rsidRDefault="00992F17" w:rsidP="00CC5665">
      <w:pPr>
        <w:jc w:val="both"/>
        <w:rPr>
          <w:rFonts w:ascii="Calibri" w:eastAsia="Calibri" w:hAnsi="Calibri" w:cs="Calibri"/>
          <w:sz w:val="22"/>
          <w:szCs w:val="22"/>
        </w:rPr>
      </w:pPr>
      <w:r w:rsidRPr="00992F17">
        <w:rPr>
          <w:rFonts w:ascii="Calibri" w:hAnsi="Calibri"/>
          <w:iCs/>
          <w:color w:val="000000"/>
          <w:sz w:val="22"/>
          <w:szCs w:val="22"/>
          <w:bdr w:val="none" w:sz="0" w:space="0" w:color="auto" w:frame="1"/>
          <w:shd w:val="clear" w:color="auto" w:fill="FFFFFF"/>
        </w:rPr>
        <w:t>Participants noted that climate change impacts will have a major effect on economic growth and public welfare over the long term, even if emissions reduction targets are reached—therefore making it critical to ramp up adaptation efforts.</w:t>
      </w:r>
      <w:r>
        <w:rPr>
          <w:rFonts w:ascii="Calibri" w:hAnsi="Calibri"/>
          <w:iCs/>
          <w:color w:val="000000"/>
          <w:sz w:val="22"/>
          <w:szCs w:val="22"/>
          <w:bdr w:val="none" w:sz="0" w:space="0" w:color="auto" w:frame="1"/>
          <w:shd w:val="clear" w:color="auto" w:fill="FFFFFF"/>
        </w:rPr>
        <w:t xml:space="preserve"> </w:t>
      </w:r>
      <w:r w:rsidR="00D65564">
        <w:rPr>
          <w:rFonts w:ascii="Calibri" w:eastAsia="Calibri" w:hAnsi="Calibri" w:cs="Calibri"/>
          <w:sz w:val="22"/>
          <w:szCs w:val="22"/>
        </w:rPr>
        <w:t>Speakers</w:t>
      </w:r>
      <w:r w:rsidR="0087247A">
        <w:rPr>
          <w:rFonts w:ascii="Calibri" w:eastAsia="Calibri" w:hAnsi="Calibri" w:cs="Calibri"/>
          <w:sz w:val="22"/>
          <w:szCs w:val="22"/>
        </w:rPr>
        <w:t xml:space="preserve"> </w:t>
      </w:r>
      <w:r w:rsidR="0018534E">
        <w:rPr>
          <w:rFonts w:ascii="Calibri" w:eastAsia="Calibri" w:hAnsi="Calibri" w:cs="Calibri"/>
          <w:sz w:val="22"/>
          <w:szCs w:val="22"/>
        </w:rPr>
        <w:t xml:space="preserve">emphasized </w:t>
      </w:r>
      <w:r w:rsidR="0087247A">
        <w:rPr>
          <w:rFonts w:ascii="Calibri" w:eastAsia="Calibri" w:hAnsi="Calibri" w:cs="Calibri"/>
          <w:sz w:val="22"/>
          <w:szCs w:val="22"/>
        </w:rPr>
        <w:t>that</w:t>
      </w:r>
      <w:r w:rsidR="00C9124F">
        <w:rPr>
          <w:rFonts w:ascii="Calibri" w:eastAsia="Calibri" w:hAnsi="Calibri" w:cs="Calibri"/>
          <w:sz w:val="22"/>
          <w:szCs w:val="22"/>
        </w:rPr>
        <w:t xml:space="preserve"> </w:t>
      </w:r>
      <w:r w:rsidR="00D13899">
        <w:rPr>
          <w:rFonts w:ascii="Calibri" w:eastAsia="Calibri" w:hAnsi="Calibri" w:cs="Calibri"/>
          <w:sz w:val="22"/>
          <w:szCs w:val="22"/>
        </w:rPr>
        <w:t xml:space="preserve">finance ministries </w:t>
      </w:r>
      <w:r w:rsidR="00D65564">
        <w:rPr>
          <w:rFonts w:ascii="Calibri" w:eastAsia="Calibri" w:hAnsi="Calibri" w:cs="Calibri"/>
          <w:sz w:val="22"/>
          <w:szCs w:val="22"/>
        </w:rPr>
        <w:t>have a key role to play</w:t>
      </w:r>
      <w:r w:rsidR="0087247A">
        <w:rPr>
          <w:rFonts w:ascii="Calibri" w:eastAsia="Calibri" w:hAnsi="Calibri" w:cs="Calibri"/>
          <w:sz w:val="22"/>
          <w:szCs w:val="22"/>
        </w:rPr>
        <w:t xml:space="preserve"> </w:t>
      </w:r>
      <w:r w:rsidR="00CB79AA">
        <w:rPr>
          <w:rFonts w:ascii="Calibri" w:eastAsia="Calibri" w:hAnsi="Calibri" w:cs="Calibri"/>
          <w:sz w:val="22"/>
          <w:szCs w:val="22"/>
        </w:rPr>
        <w:t xml:space="preserve">in </w:t>
      </w:r>
      <w:r w:rsidR="00B652F9">
        <w:rPr>
          <w:rFonts w:ascii="Calibri" w:eastAsia="Calibri" w:hAnsi="Calibri" w:cs="Calibri"/>
          <w:sz w:val="22"/>
          <w:szCs w:val="22"/>
        </w:rPr>
        <w:t>boosting adaptation investments</w:t>
      </w:r>
      <w:r w:rsidR="00496E22">
        <w:rPr>
          <w:rFonts w:ascii="Calibri" w:eastAsia="Calibri" w:hAnsi="Calibri" w:cs="Calibri"/>
          <w:sz w:val="22"/>
          <w:szCs w:val="22"/>
        </w:rPr>
        <w:t xml:space="preserve"> using the economic and fiscal policy levers at their disposal</w:t>
      </w:r>
      <w:r w:rsidR="00C92EC3">
        <w:rPr>
          <w:rFonts w:ascii="Calibri" w:eastAsia="Calibri" w:hAnsi="Calibri" w:cs="Calibri"/>
          <w:sz w:val="22"/>
          <w:szCs w:val="22"/>
        </w:rPr>
        <w:t>.</w:t>
      </w:r>
    </w:p>
    <w:p w14:paraId="358D9809" w14:textId="77777777" w:rsidR="00D87223" w:rsidRDefault="00D87223" w:rsidP="00CC5665">
      <w:pPr>
        <w:jc w:val="both"/>
        <w:rPr>
          <w:rFonts w:ascii="Calibri" w:eastAsia="Calibri" w:hAnsi="Calibri" w:cs="Calibri"/>
          <w:sz w:val="22"/>
          <w:szCs w:val="22"/>
        </w:rPr>
      </w:pPr>
    </w:p>
    <w:p w14:paraId="63991ADD" w14:textId="27AD4240" w:rsidR="000D08C1" w:rsidRDefault="00E900CD" w:rsidP="006031FE">
      <w:pPr>
        <w:jc w:val="both"/>
        <w:rPr>
          <w:rFonts w:ascii="Calibri" w:hAnsi="Calibri" w:cs="Calibri"/>
          <w:sz w:val="22"/>
        </w:rPr>
      </w:pPr>
      <w:r>
        <w:rPr>
          <w:rFonts w:ascii="Calibri" w:eastAsia="Calibri" w:hAnsi="Calibri" w:cs="Calibri"/>
          <w:sz w:val="22"/>
          <w:szCs w:val="22"/>
        </w:rPr>
        <w:t>In this context, a</w:t>
      </w:r>
      <w:r w:rsidR="00635CA1">
        <w:rPr>
          <w:rFonts w:ascii="Calibri" w:eastAsia="Calibri" w:hAnsi="Calibri" w:cs="Calibri"/>
          <w:sz w:val="22"/>
          <w:szCs w:val="22"/>
        </w:rPr>
        <w:t>ttendees</w:t>
      </w:r>
      <w:r w:rsidR="00F229D4">
        <w:rPr>
          <w:rFonts w:ascii="Calibri" w:eastAsia="Calibri" w:hAnsi="Calibri" w:cs="Calibri"/>
          <w:sz w:val="22"/>
          <w:szCs w:val="22"/>
        </w:rPr>
        <w:t xml:space="preserve"> </w:t>
      </w:r>
      <w:r w:rsidR="00965D40">
        <w:rPr>
          <w:rFonts w:ascii="Calibri" w:eastAsia="Calibri" w:hAnsi="Calibri" w:cs="Calibri"/>
          <w:sz w:val="22"/>
          <w:szCs w:val="22"/>
        </w:rPr>
        <w:t>stressed</w:t>
      </w:r>
      <w:r w:rsidR="00F229D4">
        <w:rPr>
          <w:rFonts w:ascii="Calibri" w:eastAsia="Calibri" w:hAnsi="Calibri" w:cs="Calibri"/>
          <w:sz w:val="22"/>
          <w:szCs w:val="22"/>
        </w:rPr>
        <w:t xml:space="preserve"> </w:t>
      </w:r>
      <w:r w:rsidR="00B652F9">
        <w:rPr>
          <w:rFonts w:ascii="Calibri" w:eastAsia="Calibri" w:hAnsi="Calibri" w:cs="Calibri"/>
          <w:sz w:val="22"/>
          <w:szCs w:val="22"/>
        </w:rPr>
        <w:t>the vital importance</w:t>
      </w:r>
      <w:r w:rsidR="002B6837">
        <w:rPr>
          <w:rFonts w:ascii="Calibri" w:eastAsia="Calibri" w:hAnsi="Calibri" w:cs="Calibri"/>
          <w:sz w:val="22"/>
          <w:szCs w:val="22"/>
        </w:rPr>
        <w:t xml:space="preserve"> of </w:t>
      </w:r>
      <w:r w:rsidR="00F229D4">
        <w:rPr>
          <w:rFonts w:ascii="Calibri" w:eastAsia="Calibri" w:hAnsi="Calibri" w:cs="Calibri"/>
          <w:sz w:val="22"/>
          <w:szCs w:val="22"/>
        </w:rPr>
        <w:t>improving access to adaptation financing</w:t>
      </w:r>
      <w:r w:rsidR="00965D40">
        <w:rPr>
          <w:rFonts w:ascii="Calibri" w:eastAsia="Calibri" w:hAnsi="Calibri" w:cs="Calibri"/>
          <w:sz w:val="22"/>
          <w:szCs w:val="22"/>
        </w:rPr>
        <w:t>—</w:t>
      </w:r>
      <w:r w:rsidR="00F229D4">
        <w:rPr>
          <w:rFonts w:ascii="Calibri" w:eastAsia="Calibri" w:hAnsi="Calibri" w:cs="Calibri"/>
          <w:sz w:val="22"/>
          <w:szCs w:val="22"/>
        </w:rPr>
        <w:t>particularly for low-income and climate-vulnerable countries</w:t>
      </w:r>
      <w:r w:rsidR="00965D40">
        <w:rPr>
          <w:rFonts w:ascii="Calibri" w:eastAsia="Calibri" w:hAnsi="Calibri" w:cs="Calibri"/>
          <w:sz w:val="22"/>
          <w:szCs w:val="22"/>
        </w:rPr>
        <w:t xml:space="preserve">—and discussed </w:t>
      </w:r>
      <w:r w:rsidR="00E32867">
        <w:rPr>
          <w:rFonts w:ascii="Calibri" w:eastAsia="Calibri" w:hAnsi="Calibri" w:cs="Calibri"/>
          <w:sz w:val="22"/>
          <w:szCs w:val="22"/>
        </w:rPr>
        <w:t>the role of</w:t>
      </w:r>
      <w:r w:rsidR="00965D40">
        <w:rPr>
          <w:rFonts w:ascii="Calibri" w:eastAsia="Calibri" w:hAnsi="Calibri" w:cs="Calibri"/>
          <w:sz w:val="22"/>
          <w:szCs w:val="22"/>
        </w:rPr>
        <w:t xml:space="preserve"> multilateral development banks</w:t>
      </w:r>
      <w:r w:rsidR="00587C40">
        <w:rPr>
          <w:rFonts w:ascii="Calibri" w:eastAsia="Calibri" w:hAnsi="Calibri" w:cs="Calibri"/>
          <w:sz w:val="22"/>
          <w:szCs w:val="22"/>
        </w:rPr>
        <w:t xml:space="preserve"> and</w:t>
      </w:r>
      <w:r w:rsidR="00965D40">
        <w:rPr>
          <w:rFonts w:ascii="Calibri" w:eastAsia="Calibri" w:hAnsi="Calibri" w:cs="Calibri"/>
          <w:sz w:val="22"/>
          <w:szCs w:val="22"/>
        </w:rPr>
        <w:t xml:space="preserve"> the private sector</w:t>
      </w:r>
      <w:r w:rsidR="00587C40">
        <w:rPr>
          <w:rFonts w:ascii="Calibri" w:eastAsia="Calibri" w:hAnsi="Calibri" w:cs="Calibri"/>
          <w:sz w:val="22"/>
          <w:szCs w:val="22"/>
        </w:rPr>
        <w:t xml:space="preserve"> </w:t>
      </w:r>
      <w:r w:rsidR="00E32867">
        <w:rPr>
          <w:rFonts w:ascii="Calibri" w:eastAsia="Calibri" w:hAnsi="Calibri" w:cs="Calibri"/>
          <w:sz w:val="22"/>
          <w:szCs w:val="22"/>
        </w:rPr>
        <w:t xml:space="preserve">in providing </w:t>
      </w:r>
      <w:r w:rsidR="00A162F2">
        <w:rPr>
          <w:rFonts w:ascii="Calibri" w:eastAsia="Calibri" w:hAnsi="Calibri" w:cs="Calibri"/>
          <w:sz w:val="22"/>
          <w:szCs w:val="22"/>
        </w:rPr>
        <w:t>adaptation finance</w:t>
      </w:r>
      <w:r w:rsidR="00965D40">
        <w:rPr>
          <w:rFonts w:ascii="Calibri" w:eastAsia="Calibri" w:hAnsi="Calibri" w:cs="Calibri"/>
          <w:sz w:val="22"/>
          <w:szCs w:val="22"/>
        </w:rPr>
        <w:t xml:space="preserve">. The need to </w:t>
      </w:r>
      <w:r w:rsidR="00A162F2">
        <w:rPr>
          <w:rFonts w:ascii="Calibri" w:eastAsia="Calibri" w:hAnsi="Calibri" w:cs="Calibri"/>
          <w:sz w:val="22"/>
          <w:szCs w:val="22"/>
        </w:rPr>
        <w:t xml:space="preserve">further </w:t>
      </w:r>
      <w:r w:rsidR="002E0BFC">
        <w:rPr>
          <w:rFonts w:ascii="Calibri" w:eastAsia="Calibri" w:hAnsi="Calibri" w:cs="Calibri"/>
          <w:sz w:val="22"/>
          <w:szCs w:val="22"/>
        </w:rPr>
        <w:t xml:space="preserve">develop </w:t>
      </w:r>
      <w:r w:rsidR="00A162F2">
        <w:rPr>
          <w:rFonts w:ascii="Calibri" w:eastAsia="Calibri" w:hAnsi="Calibri" w:cs="Calibri"/>
          <w:sz w:val="22"/>
          <w:szCs w:val="22"/>
        </w:rPr>
        <w:t>national</w:t>
      </w:r>
      <w:r w:rsidR="00587C40">
        <w:rPr>
          <w:rFonts w:ascii="Calibri" w:eastAsia="Calibri" w:hAnsi="Calibri" w:cs="Calibri"/>
          <w:sz w:val="22"/>
          <w:szCs w:val="22"/>
        </w:rPr>
        <w:t xml:space="preserve"> financial systems to mobilize public and private finance </w:t>
      </w:r>
      <w:r w:rsidR="00965D40">
        <w:rPr>
          <w:rFonts w:ascii="Calibri" w:eastAsia="Calibri" w:hAnsi="Calibri" w:cs="Calibri"/>
          <w:sz w:val="22"/>
          <w:szCs w:val="22"/>
        </w:rPr>
        <w:t>was also highlighted.</w:t>
      </w:r>
      <w:r w:rsidR="00E0317C">
        <w:rPr>
          <w:rFonts w:ascii="Calibri" w:eastAsia="Calibri" w:hAnsi="Calibri" w:cs="Calibri"/>
          <w:sz w:val="22"/>
          <w:szCs w:val="22"/>
        </w:rPr>
        <w:t xml:space="preserve"> </w:t>
      </w:r>
      <w:r w:rsidR="00E0317C">
        <w:rPr>
          <w:rFonts w:ascii="Calibri" w:hAnsi="Calibri" w:cs="Calibri"/>
          <w:sz w:val="22"/>
        </w:rPr>
        <w:t>Participants</w:t>
      </w:r>
      <w:r w:rsidR="00E0317C" w:rsidRPr="002E31CD">
        <w:rPr>
          <w:rFonts w:ascii="Calibri" w:hAnsi="Calibri" w:cs="Calibri"/>
          <w:sz w:val="22"/>
        </w:rPr>
        <w:t xml:space="preserve"> welcomed </w:t>
      </w:r>
      <w:r w:rsidR="00E0317C">
        <w:rPr>
          <w:rFonts w:ascii="Calibri" w:hAnsi="Calibri" w:cs="Calibri"/>
          <w:sz w:val="22"/>
        </w:rPr>
        <w:t xml:space="preserve">the </w:t>
      </w:r>
      <w:r w:rsidR="00E246CF">
        <w:rPr>
          <w:rFonts w:ascii="Calibri" w:hAnsi="Calibri" w:cs="Calibri"/>
          <w:sz w:val="22"/>
        </w:rPr>
        <w:t xml:space="preserve">public </w:t>
      </w:r>
      <w:r w:rsidR="00E0317C">
        <w:rPr>
          <w:rFonts w:ascii="Calibri" w:hAnsi="Calibri" w:cs="Calibri"/>
          <w:sz w:val="22"/>
        </w:rPr>
        <w:t xml:space="preserve">release of the report, </w:t>
      </w:r>
      <w:hyperlink r:id="rId17" w:history="1">
        <w:r w:rsidR="00E0317C" w:rsidRPr="00EA015C">
          <w:rPr>
            <w:rStyle w:val="Hyperlink"/>
            <w:rFonts w:ascii="Calibri" w:hAnsi="Calibri" w:cs="Calibri"/>
            <w:i/>
            <w:sz w:val="22"/>
          </w:rPr>
          <w:t>Climate Change Adaptation and the Role of the Coalition of Finance Ministers for Climate Action</w:t>
        </w:r>
      </w:hyperlink>
      <w:r w:rsidR="00E0317C">
        <w:rPr>
          <w:rFonts w:ascii="Calibri" w:hAnsi="Calibri" w:cs="Calibri"/>
          <w:i/>
          <w:sz w:val="22"/>
        </w:rPr>
        <w:t xml:space="preserve">, </w:t>
      </w:r>
      <w:r w:rsidR="000D08C1" w:rsidRPr="00E246CF">
        <w:rPr>
          <w:rFonts w:ascii="Calibri" w:hAnsi="Calibri" w:cs="Calibri"/>
          <w:sz w:val="22"/>
        </w:rPr>
        <w:t>which was prepared as a key input into the meeting.</w:t>
      </w:r>
    </w:p>
    <w:p w14:paraId="413A7345" w14:textId="77B1EDB4" w:rsidR="00AE45C9" w:rsidRDefault="00AE45C9" w:rsidP="006031FE">
      <w:pPr>
        <w:jc w:val="both"/>
        <w:rPr>
          <w:rFonts w:ascii="Calibri" w:hAnsi="Calibri" w:cs="Calibri"/>
          <w:sz w:val="22"/>
        </w:rPr>
      </w:pPr>
    </w:p>
    <w:p w14:paraId="3DE85BF4" w14:textId="77777777" w:rsidR="00C02FC6" w:rsidRPr="00C02FC6" w:rsidRDefault="00C02FC6" w:rsidP="00C02FC6">
      <w:pPr>
        <w:jc w:val="both"/>
        <w:rPr>
          <w:rFonts w:ascii="Calibri" w:hAnsi="Calibri" w:cs="Calibri"/>
          <w:sz w:val="22"/>
        </w:rPr>
      </w:pPr>
      <w:r w:rsidRPr="00C02FC6">
        <w:rPr>
          <w:rFonts w:ascii="Calibri" w:hAnsi="Calibri" w:cs="Calibri"/>
          <w:sz w:val="22"/>
        </w:rPr>
        <w:t>Ministers recognized the urgency of boosting adaptation efforts, yet noted present challenges such as high inflation and finance accessibility. In this regard, the importance of understanding adaptation risks and developing ambitious adaptation strategies was highlighted. Several Coalition member countries also raised the need to increase incentives and strengthen the enabling environment to attract more private sector capital for adaptation investments.</w:t>
      </w:r>
    </w:p>
    <w:p w14:paraId="161C7C2E" w14:textId="77777777" w:rsidR="00C02FC6" w:rsidRPr="00C02FC6" w:rsidRDefault="00C02FC6" w:rsidP="00C02FC6">
      <w:pPr>
        <w:jc w:val="both"/>
        <w:rPr>
          <w:rFonts w:ascii="Calibri" w:hAnsi="Calibri" w:cs="Calibri"/>
          <w:sz w:val="22"/>
        </w:rPr>
      </w:pPr>
      <w:r w:rsidRPr="00C02FC6">
        <w:rPr>
          <w:rFonts w:ascii="Calibri" w:hAnsi="Calibri" w:cs="Calibri"/>
          <w:sz w:val="22"/>
        </w:rPr>
        <w:t xml:space="preserve"> </w:t>
      </w:r>
    </w:p>
    <w:p w14:paraId="7FF91703" w14:textId="5DD4B0B3" w:rsidR="00C02FC6" w:rsidRDefault="00C02FC6" w:rsidP="00C02FC6">
      <w:pPr>
        <w:jc w:val="both"/>
        <w:rPr>
          <w:rFonts w:ascii="Calibri" w:hAnsi="Calibri" w:cs="Calibri"/>
          <w:sz w:val="22"/>
        </w:rPr>
      </w:pPr>
      <w:r w:rsidRPr="00C02FC6">
        <w:rPr>
          <w:rFonts w:ascii="Calibri" w:hAnsi="Calibri" w:cs="Calibri"/>
          <w:sz w:val="22"/>
        </w:rPr>
        <w:t>Participants called for collective work on improving data and taxonomies to enhance the certainty of climate adaptation investments. Some speakers called for a change in the structure of multilateral development banks to allow for more efficient and affordable borrowing.</w:t>
      </w:r>
    </w:p>
    <w:p w14:paraId="05F24267" w14:textId="77777777" w:rsidR="00C02FC6" w:rsidRDefault="00C02FC6" w:rsidP="00CC5665">
      <w:pPr>
        <w:pStyle w:val="paragraph"/>
        <w:spacing w:before="0" w:beforeAutospacing="0" w:after="0" w:afterAutospacing="0"/>
        <w:jc w:val="both"/>
        <w:textAlignment w:val="baseline"/>
        <w:rPr>
          <w:rStyle w:val="normaltextrun"/>
          <w:rFonts w:ascii="Calibri" w:hAnsi="Calibri" w:cs="Calibri"/>
          <w:sz w:val="22"/>
          <w:szCs w:val="22"/>
        </w:rPr>
      </w:pPr>
      <w:bookmarkStart w:id="0" w:name="_GoBack"/>
      <w:bookmarkEnd w:id="0"/>
    </w:p>
    <w:p w14:paraId="567E47C6" w14:textId="1615A96E" w:rsidR="00F229D4" w:rsidRDefault="00F229D4" w:rsidP="00CC5665">
      <w:pPr>
        <w:pStyle w:val="paragraph"/>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sz w:val="22"/>
          <w:szCs w:val="22"/>
        </w:rPr>
        <w:t xml:space="preserve">In addition to the adaptation discussion, the </w:t>
      </w:r>
      <w:r w:rsidRPr="0001358A">
        <w:rPr>
          <w:rStyle w:val="normaltextrun"/>
          <w:rFonts w:ascii="Calibri" w:hAnsi="Calibri" w:cs="Calibri"/>
          <w:sz w:val="22"/>
          <w:szCs w:val="22"/>
        </w:rPr>
        <w:t xml:space="preserve">meeting </w:t>
      </w:r>
      <w:r>
        <w:rPr>
          <w:rStyle w:val="normaltextrun"/>
          <w:rFonts w:ascii="Calibri" w:hAnsi="Calibri" w:cs="Calibri"/>
          <w:sz w:val="22"/>
          <w:szCs w:val="22"/>
        </w:rPr>
        <w:t xml:space="preserve">also marked the </w:t>
      </w:r>
      <w:r w:rsidRPr="0001358A">
        <w:rPr>
          <w:rFonts w:ascii="Calibri" w:hAnsi="Calibri" w:cs="Calibri"/>
          <w:sz w:val="22"/>
          <w:szCs w:val="22"/>
          <w:lang w:val="en-ID"/>
        </w:rPr>
        <w:t xml:space="preserve">launch </w:t>
      </w:r>
      <w:r>
        <w:rPr>
          <w:rFonts w:ascii="Calibri" w:hAnsi="Calibri" w:cs="Calibri"/>
          <w:sz w:val="22"/>
          <w:szCs w:val="22"/>
          <w:lang w:val="en-ID"/>
        </w:rPr>
        <w:t xml:space="preserve">of </w:t>
      </w:r>
      <w:r w:rsidRPr="0001358A">
        <w:rPr>
          <w:rFonts w:ascii="Calibri" w:hAnsi="Calibri" w:cs="Calibri"/>
          <w:sz w:val="22"/>
          <w:szCs w:val="22"/>
          <w:lang w:val="en-ID"/>
        </w:rPr>
        <w:t xml:space="preserve">a </w:t>
      </w:r>
      <w:hyperlink r:id="rId18" w:history="1">
        <w:r w:rsidRPr="007C638C">
          <w:rPr>
            <w:rStyle w:val="Hyperlink"/>
            <w:rFonts w:ascii="Calibri" w:hAnsi="Calibri" w:cs="Calibri"/>
            <w:sz w:val="22"/>
            <w:szCs w:val="22"/>
            <w:lang w:val="en-ID"/>
          </w:rPr>
          <w:t>consultation process</w:t>
        </w:r>
      </w:hyperlink>
      <w:r>
        <w:rPr>
          <w:rFonts w:ascii="Calibri" w:hAnsi="Calibri" w:cs="Calibri"/>
          <w:sz w:val="22"/>
          <w:szCs w:val="22"/>
          <w:lang w:val="en-ID"/>
        </w:rPr>
        <w:t xml:space="preserve"> with stakeholders and partners on the role of finance ministries in climate action</w:t>
      </w:r>
      <w:r w:rsidR="004228E2">
        <w:rPr>
          <w:rFonts w:ascii="Calibri" w:hAnsi="Calibri" w:cs="Calibri"/>
          <w:sz w:val="22"/>
          <w:szCs w:val="22"/>
          <w:lang w:val="en-ID"/>
        </w:rPr>
        <w:t>.</w:t>
      </w:r>
      <w:r w:rsidR="00D70D4B">
        <w:rPr>
          <w:rFonts w:ascii="Calibri" w:hAnsi="Calibri" w:cs="Calibri"/>
          <w:sz w:val="22"/>
          <w:szCs w:val="22"/>
          <w:lang w:val="en-ID"/>
        </w:rPr>
        <w:t xml:space="preserve"> The dialogue</w:t>
      </w:r>
      <w:r w:rsidR="00332340">
        <w:rPr>
          <w:rFonts w:ascii="Calibri" w:hAnsi="Calibri" w:cs="Calibri"/>
          <w:sz w:val="22"/>
          <w:szCs w:val="22"/>
          <w:lang w:val="en-ID"/>
        </w:rPr>
        <w:t xml:space="preserve"> </w:t>
      </w:r>
      <w:r w:rsidR="00E6442D">
        <w:rPr>
          <w:rFonts w:ascii="Calibri" w:hAnsi="Calibri" w:cs="Calibri"/>
          <w:sz w:val="22"/>
          <w:szCs w:val="22"/>
          <w:lang w:val="en-ID"/>
        </w:rPr>
        <w:t>and consultation</w:t>
      </w:r>
      <w:r w:rsidR="00D70D4B">
        <w:rPr>
          <w:rFonts w:ascii="Calibri" w:hAnsi="Calibri" w:cs="Calibri"/>
          <w:sz w:val="22"/>
          <w:szCs w:val="22"/>
          <w:lang w:val="en-ID"/>
        </w:rPr>
        <w:t xml:space="preserve"> </w:t>
      </w:r>
      <w:r w:rsidR="00572B21">
        <w:rPr>
          <w:rFonts w:ascii="Calibri" w:hAnsi="Calibri" w:cs="Calibri"/>
          <w:sz w:val="22"/>
          <w:szCs w:val="22"/>
          <w:lang w:val="en-ID"/>
        </w:rPr>
        <w:t xml:space="preserve">will feed into a forthcoming </w:t>
      </w:r>
      <w:r w:rsidR="00D70D4B">
        <w:rPr>
          <w:rFonts w:ascii="Calibri" w:hAnsi="Calibri" w:cs="Calibri"/>
          <w:sz w:val="22"/>
          <w:szCs w:val="22"/>
          <w:lang w:val="en-ID"/>
        </w:rPr>
        <w:t>guide</w:t>
      </w:r>
      <w:r w:rsidR="004228E2">
        <w:rPr>
          <w:rFonts w:ascii="Calibri" w:hAnsi="Calibri" w:cs="Calibri"/>
          <w:sz w:val="22"/>
          <w:szCs w:val="22"/>
          <w:lang w:val="en-ID"/>
        </w:rPr>
        <w:t>,</w:t>
      </w:r>
      <w:r w:rsidR="00D70D4B">
        <w:rPr>
          <w:rFonts w:ascii="Calibri" w:hAnsi="Calibri" w:cs="Calibri"/>
          <w:sz w:val="22"/>
          <w:szCs w:val="22"/>
          <w:lang w:val="en-ID"/>
        </w:rPr>
        <w:t xml:space="preserve"> </w:t>
      </w:r>
      <w:r w:rsidR="004228E2" w:rsidRPr="00B3437C">
        <w:rPr>
          <w:rFonts w:ascii="Calibri" w:hAnsi="Calibri" w:cs="Calibri"/>
          <w:i/>
          <w:sz w:val="22"/>
          <w:szCs w:val="22"/>
          <w:lang w:val="en-ID"/>
        </w:rPr>
        <w:t>Strengthening the Role of Ministries of Finance in Driving Climate Acti</w:t>
      </w:r>
      <w:r w:rsidR="004228E2">
        <w:rPr>
          <w:rFonts w:ascii="Calibri" w:hAnsi="Calibri" w:cs="Calibri"/>
          <w:i/>
          <w:sz w:val="22"/>
          <w:szCs w:val="22"/>
          <w:lang w:val="en-ID"/>
        </w:rPr>
        <w:t>on,</w:t>
      </w:r>
      <w:r w:rsidR="00572B21" w:rsidRPr="00B3437C">
        <w:rPr>
          <w:rStyle w:val="normaltextrun"/>
          <w:rFonts w:ascii="Calibri" w:hAnsi="Calibri" w:cs="Calibri"/>
          <w:iCs/>
          <w:sz w:val="22"/>
          <w:szCs w:val="22"/>
        </w:rPr>
        <w:t xml:space="preserve"> </w:t>
      </w:r>
      <w:r w:rsidR="00D70D4B" w:rsidRPr="00B3437C">
        <w:rPr>
          <w:rStyle w:val="normaltextrun"/>
          <w:rFonts w:ascii="Calibri" w:hAnsi="Calibri" w:cs="Calibri"/>
          <w:iCs/>
          <w:sz w:val="22"/>
          <w:szCs w:val="22"/>
        </w:rPr>
        <w:t>that is expected to be endorsed by Ministers in April</w:t>
      </w:r>
      <w:r w:rsidR="00D70D4B">
        <w:rPr>
          <w:rStyle w:val="normaltextrun"/>
          <w:rFonts w:ascii="Calibri" w:hAnsi="Calibri" w:cs="Calibri"/>
          <w:iCs/>
          <w:sz w:val="22"/>
          <w:szCs w:val="22"/>
        </w:rPr>
        <w:t xml:space="preserve"> 2023</w:t>
      </w:r>
      <w:r w:rsidR="00572B21">
        <w:rPr>
          <w:rStyle w:val="normaltextrun"/>
          <w:rFonts w:ascii="Calibri" w:hAnsi="Calibri" w:cs="Calibri"/>
          <w:color w:val="000000"/>
          <w:sz w:val="22"/>
          <w:szCs w:val="22"/>
        </w:rPr>
        <w:t>.</w:t>
      </w:r>
    </w:p>
    <w:p w14:paraId="1B8E0234" w14:textId="71E72765" w:rsidR="00351984" w:rsidRDefault="00351984" w:rsidP="00761620">
      <w:pPr>
        <w:jc w:val="both"/>
        <w:rPr>
          <w:rFonts w:asciiTheme="minorHAnsi" w:hAnsiTheme="minorHAnsi" w:cstheme="minorHAnsi"/>
          <w:sz w:val="22"/>
          <w:szCs w:val="22"/>
        </w:rPr>
      </w:pPr>
    </w:p>
    <w:p w14:paraId="4D30D3C6" w14:textId="1569EBF6" w:rsidR="001648D8" w:rsidRDefault="00F951F6" w:rsidP="00761620">
      <w:pPr>
        <w:jc w:val="both"/>
        <w:rPr>
          <w:rFonts w:ascii="Calibri" w:hAnsi="Calibri" w:cs="Calibri"/>
          <w:sz w:val="22"/>
        </w:rPr>
      </w:pPr>
      <w:r>
        <w:rPr>
          <w:rFonts w:asciiTheme="minorHAnsi" w:hAnsiTheme="minorHAnsi" w:cstheme="minorHAnsi"/>
          <w:sz w:val="22"/>
          <w:szCs w:val="22"/>
        </w:rPr>
        <w:t>Coalition m</w:t>
      </w:r>
      <w:r w:rsidR="005E555B" w:rsidRPr="001648D8">
        <w:rPr>
          <w:rFonts w:asciiTheme="minorHAnsi" w:hAnsiTheme="minorHAnsi" w:cstheme="minorHAnsi"/>
          <w:sz w:val="22"/>
          <w:szCs w:val="22"/>
        </w:rPr>
        <w:t xml:space="preserve">embers </w:t>
      </w:r>
      <w:r w:rsidR="005E4BCE" w:rsidRPr="001648D8">
        <w:rPr>
          <w:rFonts w:asciiTheme="minorHAnsi" w:hAnsiTheme="minorHAnsi" w:cstheme="minorHAnsi"/>
          <w:sz w:val="22"/>
          <w:szCs w:val="22"/>
        </w:rPr>
        <w:t xml:space="preserve">resolved </w:t>
      </w:r>
      <w:r w:rsidR="002E31CD" w:rsidRPr="001648D8">
        <w:rPr>
          <w:rFonts w:asciiTheme="minorHAnsi" w:hAnsiTheme="minorHAnsi" w:cstheme="minorHAnsi"/>
          <w:sz w:val="22"/>
          <w:szCs w:val="22"/>
        </w:rPr>
        <w:t>to</w:t>
      </w:r>
      <w:r w:rsidR="002E31CD" w:rsidRPr="002E31CD">
        <w:rPr>
          <w:rFonts w:ascii="Calibri" w:hAnsi="Calibri" w:cs="Calibri"/>
          <w:sz w:val="22"/>
        </w:rPr>
        <w:t xml:space="preserve"> continue work</w:t>
      </w:r>
      <w:r w:rsidR="00BB1A03">
        <w:rPr>
          <w:rFonts w:ascii="Calibri" w:hAnsi="Calibri" w:cs="Calibri"/>
          <w:sz w:val="22"/>
        </w:rPr>
        <w:t>ing</w:t>
      </w:r>
      <w:r w:rsidR="002E31CD" w:rsidRPr="002E31CD">
        <w:rPr>
          <w:rFonts w:ascii="Calibri" w:hAnsi="Calibri" w:cs="Calibri"/>
          <w:sz w:val="22"/>
        </w:rPr>
        <w:t xml:space="preserve"> together </w:t>
      </w:r>
      <w:r w:rsidR="00C21C3B">
        <w:rPr>
          <w:rFonts w:ascii="Calibri" w:hAnsi="Calibri" w:cs="Calibri"/>
          <w:sz w:val="22"/>
        </w:rPr>
        <w:t xml:space="preserve">on </w:t>
      </w:r>
      <w:r w:rsidR="002E31CD" w:rsidRPr="002E31CD">
        <w:rPr>
          <w:rFonts w:ascii="Calibri" w:hAnsi="Calibri" w:cs="Calibri"/>
          <w:sz w:val="22"/>
        </w:rPr>
        <w:t xml:space="preserve">aligning their economies with the goals of the Paris Agreement </w:t>
      </w:r>
      <w:r w:rsidR="00AF3C9D">
        <w:rPr>
          <w:rFonts w:ascii="Calibri" w:hAnsi="Calibri" w:cs="Calibri"/>
          <w:sz w:val="22"/>
        </w:rPr>
        <w:t xml:space="preserve">and </w:t>
      </w:r>
      <w:r w:rsidR="002E31CD" w:rsidRPr="002E31CD">
        <w:rPr>
          <w:rFonts w:ascii="Calibri" w:hAnsi="Calibri" w:cs="Calibri"/>
          <w:sz w:val="22"/>
        </w:rPr>
        <w:t>developing common approaches, concepts</w:t>
      </w:r>
      <w:r w:rsidR="00C4364A">
        <w:rPr>
          <w:rFonts w:ascii="Calibri" w:hAnsi="Calibri" w:cs="Calibri"/>
          <w:sz w:val="22"/>
        </w:rPr>
        <w:t>, tools,</w:t>
      </w:r>
      <w:r w:rsidR="002E31CD" w:rsidRPr="002E31CD">
        <w:rPr>
          <w:rFonts w:ascii="Calibri" w:hAnsi="Calibri" w:cs="Calibri"/>
          <w:sz w:val="22"/>
        </w:rPr>
        <w:t xml:space="preserve"> and practices</w:t>
      </w:r>
      <w:r w:rsidR="00A06B11">
        <w:rPr>
          <w:rFonts w:ascii="Calibri" w:hAnsi="Calibri" w:cs="Calibri"/>
          <w:sz w:val="22"/>
        </w:rPr>
        <w:t xml:space="preserve"> </w:t>
      </w:r>
      <w:r w:rsidR="002E31CD" w:rsidRPr="002E31CD">
        <w:rPr>
          <w:rFonts w:ascii="Calibri" w:hAnsi="Calibri" w:cs="Calibri"/>
          <w:sz w:val="22"/>
        </w:rPr>
        <w:t xml:space="preserve">through the </w:t>
      </w:r>
      <w:hyperlink r:id="rId19" w:history="1">
        <w:r w:rsidR="00A05C99" w:rsidRPr="0024228A">
          <w:rPr>
            <w:rStyle w:val="Hyperlink"/>
            <w:rFonts w:asciiTheme="minorHAnsi" w:hAnsiTheme="minorHAnsi" w:cstheme="minorHAnsi"/>
            <w:sz w:val="22"/>
            <w:szCs w:val="22"/>
          </w:rPr>
          <w:t>Helsinki Principles</w:t>
        </w:r>
      </w:hyperlink>
      <w:r w:rsidR="002E31CD" w:rsidRPr="002E31CD">
        <w:rPr>
          <w:rFonts w:ascii="Calibri" w:hAnsi="Calibri" w:cs="Calibri"/>
          <w:sz w:val="22"/>
        </w:rPr>
        <w:t>.</w:t>
      </w:r>
    </w:p>
    <w:p w14:paraId="03CB142D" w14:textId="3B73E848" w:rsidR="00CF11D9" w:rsidRDefault="00CF11D9" w:rsidP="001648D8">
      <w:pPr>
        <w:jc w:val="both"/>
        <w:rPr>
          <w:rFonts w:ascii="Calibri" w:hAnsi="Calibri" w:cs="Calibri"/>
          <w:sz w:val="16"/>
          <w:szCs w:val="16"/>
        </w:rPr>
      </w:pPr>
    </w:p>
    <w:p w14:paraId="68A2F6C8" w14:textId="4EE254AF" w:rsidR="00FB038A" w:rsidRDefault="00FB038A" w:rsidP="001648D8">
      <w:pPr>
        <w:jc w:val="both"/>
        <w:rPr>
          <w:rFonts w:ascii="Calibri" w:hAnsi="Calibri" w:cs="Calibri"/>
          <w:sz w:val="16"/>
          <w:szCs w:val="16"/>
        </w:rPr>
      </w:pPr>
    </w:p>
    <w:p w14:paraId="5BD7AB58" w14:textId="77777777" w:rsidR="00FB038A" w:rsidRPr="003F46CD" w:rsidRDefault="00FB038A" w:rsidP="001648D8">
      <w:pPr>
        <w:jc w:val="both"/>
        <w:rPr>
          <w:rFonts w:ascii="Calibri" w:hAnsi="Calibri" w:cs="Calibri"/>
          <w:sz w:val="16"/>
          <w:szCs w:val="16"/>
        </w:rPr>
      </w:pPr>
    </w:p>
    <w:p w14:paraId="20D1C543" w14:textId="77777777" w:rsidR="000935DB" w:rsidRPr="003F46CD" w:rsidRDefault="000935DB" w:rsidP="009B5BB9">
      <w:pPr>
        <w:jc w:val="both"/>
        <w:rPr>
          <w:rFonts w:ascii="Calibri" w:hAnsi="Calibri" w:cs="Calibri"/>
          <w:sz w:val="16"/>
          <w:szCs w:val="16"/>
        </w:rPr>
      </w:pPr>
    </w:p>
    <w:p w14:paraId="2A8956AF" w14:textId="77777777" w:rsidR="000B1829" w:rsidRPr="000935DB" w:rsidRDefault="000B1829" w:rsidP="009B5BB9">
      <w:pPr>
        <w:pStyle w:val="BodyText"/>
        <w:spacing w:line="240" w:lineRule="auto"/>
        <w:jc w:val="both"/>
        <w:rPr>
          <w:rFonts w:ascii="Calibri" w:hAnsi="Calibri" w:cs="Calibri"/>
          <w:b/>
          <w:bCs/>
          <w:sz w:val="22"/>
          <w:szCs w:val="22"/>
          <w:lang w:val="en-US"/>
        </w:rPr>
      </w:pPr>
      <w:r w:rsidRPr="000935DB">
        <w:rPr>
          <w:rFonts w:ascii="Calibri" w:hAnsi="Calibri" w:cs="Calibri"/>
          <w:b/>
          <w:bCs/>
          <w:sz w:val="22"/>
          <w:szCs w:val="22"/>
          <w:lang w:val="en-US"/>
        </w:rPr>
        <w:t>About the Coalition of Finance Ministers for Climate Action:</w:t>
      </w:r>
    </w:p>
    <w:p w14:paraId="71CF4C04" w14:textId="3DD90855" w:rsidR="000B1829" w:rsidRPr="000935DB" w:rsidRDefault="000B1829" w:rsidP="009B5BB9">
      <w:pPr>
        <w:jc w:val="both"/>
        <w:rPr>
          <w:rFonts w:ascii="Calibri" w:hAnsi="Calibri" w:cs="Calibri"/>
          <w:sz w:val="22"/>
          <w:szCs w:val="22"/>
        </w:rPr>
      </w:pPr>
      <w:r w:rsidRPr="000935DB">
        <w:rPr>
          <w:rFonts w:ascii="Calibri" w:hAnsi="Calibri" w:cs="Calibri"/>
          <w:sz w:val="22"/>
          <w:szCs w:val="22"/>
        </w:rPr>
        <w:t xml:space="preserve">The </w:t>
      </w:r>
      <w:r w:rsidR="00D600D2" w:rsidRPr="000935DB">
        <w:rPr>
          <w:rFonts w:ascii="Calibri" w:hAnsi="Calibri" w:cs="Calibri"/>
          <w:sz w:val="22"/>
          <w:szCs w:val="22"/>
        </w:rPr>
        <w:t>Coalition</w:t>
      </w:r>
      <w:r w:rsidRPr="000935DB">
        <w:rPr>
          <w:rFonts w:ascii="Calibri" w:hAnsi="Calibri" w:cs="Calibri"/>
          <w:sz w:val="22"/>
          <w:szCs w:val="22"/>
        </w:rPr>
        <w:t xml:space="preserve">, launched in April 2019, </w:t>
      </w:r>
      <w:r w:rsidR="003E0213">
        <w:rPr>
          <w:rFonts w:ascii="Calibri" w:hAnsi="Calibri" w:cs="Calibri"/>
          <w:sz w:val="22"/>
          <w:szCs w:val="22"/>
        </w:rPr>
        <w:t xml:space="preserve">brings together </w:t>
      </w:r>
      <w:r w:rsidRPr="000935DB">
        <w:rPr>
          <w:rFonts w:ascii="Calibri" w:hAnsi="Calibri" w:cs="Calibri"/>
          <w:sz w:val="22"/>
          <w:szCs w:val="22"/>
        </w:rPr>
        <w:t xml:space="preserve">Finance Ministries </w:t>
      </w:r>
      <w:r w:rsidR="003E0213">
        <w:rPr>
          <w:rFonts w:ascii="Calibri" w:hAnsi="Calibri" w:cs="Calibri"/>
          <w:sz w:val="22"/>
          <w:szCs w:val="22"/>
        </w:rPr>
        <w:t>to</w:t>
      </w:r>
      <w:r w:rsidR="00BC2BDD" w:rsidRPr="000935DB">
        <w:rPr>
          <w:rFonts w:ascii="Calibri" w:hAnsi="Calibri" w:cs="Calibri"/>
          <w:sz w:val="22"/>
          <w:szCs w:val="22"/>
        </w:rPr>
        <w:t xml:space="preserve"> </w:t>
      </w:r>
      <w:r w:rsidR="00C0621B" w:rsidRPr="000935DB">
        <w:rPr>
          <w:rFonts w:ascii="Calibri" w:hAnsi="Calibri" w:cs="Calibri"/>
          <w:sz w:val="22"/>
          <w:szCs w:val="22"/>
        </w:rPr>
        <w:t>collaborat</w:t>
      </w:r>
      <w:r w:rsidR="00BC2BDD" w:rsidRPr="000935DB">
        <w:rPr>
          <w:rFonts w:ascii="Calibri" w:hAnsi="Calibri" w:cs="Calibri"/>
          <w:sz w:val="22"/>
          <w:szCs w:val="22"/>
        </w:rPr>
        <w:t>e</w:t>
      </w:r>
      <w:r w:rsidR="00C0621B" w:rsidRPr="000935DB">
        <w:rPr>
          <w:rFonts w:ascii="Calibri" w:hAnsi="Calibri" w:cs="Calibri"/>
          <w:sz w:val="22"/>
          <w:szCs w:val="22"/>
        </w:rPr>
        <w:t xml:space="preserve"> on strategies</w:t>
      </w:r>
      <w:r w:rsidRPr="000935DB">
        <w:rPr>
          <w:rFonts w:ascii="Calibri" w:hAnsi="Calibri" w:cs="Calibri"/>
          <w:sz w:val="22"/>
          <w:szCs w:val="22"/>
        </w:rPr>
        <w:t xml:space="preserve"> to integrate climate</w:t>
      </w:r>
      <w:r w:rsidR="005E4BCE">
        <w:rPr>
          <w:rFonts w:ascii="Calibri" w:hAnsi="Calibri" w:cs="Calibri"/>
          <w:sz w:val="22"/>
          <w:szCs w:val="22"/>
        </w:rPr>
        <w:t xml:space="preserve"> considerations</w:t>
      </w:r>
      <w:r w:rsidRPr="000935DB">
        <w:rPr>
          <w:rFonts w:ascii="Calibri" w:hAnsi="Calibri" w:cs="Calibri"/>
          <w:sz w:val="22"/>
          <w:szCs w:val="22"/>
        </w:rPr>
        <w:t xml:space="preserve"> in</w:t>
      </w:r>
      <w:r w:rsidR="00081265" w:rsidRPr="000935DB">
        <w:rPr>
          <w:rFonts w:ascii="Calibri" w:hAnsi="Calibri" w:cs="Calibri"/>
          <w:sz w:val="22"/>
          <w:szCs w:val="22"/>
        </w:rPr>
        <w:t xml:space="preserve">to </w:t>
      </w:r>
      <w:r w:rsidRPr="000935DB">
        <w:rPr>
          <w:rFonts w:ascii="Calibri" w:hAnsi="Calibri" w:cs="Calibri"/>
          <w:sz w:val="22"/>
          <w:szCs w:val="22"/>
        </w:rPr>
        <w:t xml:space="preserve">economic and financial policies. </w:t>
      </w:r>
      <w:r w:rsidR="00654393">
        <w:rPr>
          <w:rFonts w:ascii="Calibri" w:hAnsi="Calibri" w:cs="Calibri"/>
          <w:sz w:val="22"/>
          <w:szCs w:val="22"/>
        </w:rPr>
        <w:t xml:space="preserve">The Coalition’s </w:t>
      </w:r>
      <w:r w:rsidR="00927512">
        <w:rPr>
          <w:rFonts w:ascii="Calibri" w:hAnsi="Calibri" w:cs="Calibri"/>
          <w:sz w:val="22"/>
          <w:szCs w:val="22"/>
        </w:rPr>
        <w:t>80</w:t>
      </w:r>
      <w:r w:rsidR="00654393">
        <w:rPr>
          <w:rFonts w:ascii="Calibri" w:hAnsi="Calibri" w:cs="Calibri"/>
          <w:sz w:val="22"/>
          <w:szCs w:val="22"/>
        </w:rPr>
        <w:t xml:space="preserve"> m</w:t>
      </w:r>
      <w:r w:rsidRPr="000935DB">
        <w:rPr>
          <w:rFonts w:ascii="Calibri" w:hAnsi="Calibri" w:cs="Calibri"/>
          <w:sz w:val="22"/>
          <w:szCs w:val="22"/>
        </w:rPr>
        <w:t xml:space="preserve">ember countries represent </w:t>
      </w:r>
      <w:r w:rsidR="00654393" w:rsidRPr="000935DB">
        <w:rPr>
          <w:rFonts w:ascii="Calibri" w:hAnsi="Calibri" w:cs="Calibri"/>
          <w:sz w:val="22"/>
          <w:szCs w:val="22"/>
        </w:rPr>
        <w:t>different geographic regions and levels of economic development</w:t>
      </w:r>
      <w:r w:rsidR="00654393">
        <w:rPr>
          <w:rFonts w:ascii="Calibri" w:hAnsi="Calibri" w:cs="Calibri"/>
          <w:sz w:val="22"/>
          <w:szCs w:val="22"/>
        </w:rPr>
        <w:t xml:space="preserve">, and collectively account for </w:t>
      </w:r>
      <w:r w:rsidR="009B5BB9">
        <w:rPr>
          <w:rFonts w:ascii="Calibri" w:hAnsi="Calibri" w:cs="Calibri"/>
          <w:sz w:val="22"/>
          <w:szCs w:val="22"/>
        </w:rPr>
        <w:t>about</w:t>
      </w:r>
      <w:r w:rsidRPr="000935DB">
        <w:rPr>
          <w:rFonts w:ascii="Calibri" w:hAnsi="Calibri" w:cs="Calibri"/>
          <w:sz w:val="22"/>
          <w:szCs w:val="22"/>
        </w:rPr>
        <w:t xml:space="preserve"> </w:t>
      </w:r>
      <w:r w:rsidR="000525B3" w:rsidRPr="000935DB">
        <w:rPr>
          <w:rFonts w:ascii="Calibri" w:hAnsi="Calibri" w:cs="Calibri"/>
          <w:sz w:val="22"/>
          <w:szCs w:val="22"/>
        </w:rPr>
        <w:t>3</w:t>
      </w:r>
      <w:r w:rsidR="00130CDE">
        <w:rPr>
          <w:rFonts w:ascii="Calibri" w:hAnsi="Calibri" w:cs="Calibri"/>
          <w:sz w:val="22"/>
          <w:szCs w:val="22"/>
        </w:rPr>
        <w:t>9</w:t>
      </w:r>
      <w:r w:rsidR="00F33695" w:rsidRPr="000935DB">
        <w:rPr>
          <w:rFonts w:ascii="Calibri" w:hAnsi="Calibri" w:cs="Calibri"/>
          <w:sz w:val="22"/>
          <w:szCs w:val="22"/>
        </w:rPr>
        <w:t xml:space="preserve">% </w:t>
      </w:r>
      <w:r w:rsidRPr="000935DB">
        <w:rPr>
          <w:rFonts w:ascii="Calibri" w:hAnsi="Calibri" w:cs="Calibri"/>
          <w:sz w:val="22"/>
          <w:szCs w:val="22"/>
        </w:rPr>
        <w:t xml:space="preserve">of </w:t>
      </w:r>
      <w:r w:rsidR="00D83943">
        <w:rPr>
          <w:rFonts w:ascii="Calibri" w:hAnsi="Calibri" w:cs="Calibri"/>
          <w:sz w:val="22"/>
          <w:szCs w:val="22"/>
        </w:rPr>
        <w:t xml:space="preserve">global </w:t>
      </w:r>
      <w:r w:rsidR="00CC3986">
        <w:rPr>
          <w:rFonts w:ascii="Calibri" w:hAnsi="Calibri" w:cs="Calibri"/>
          <w:sz w:val="22"/>
          <w:szCs w:val="22"/>
        </w:rPr>
        <w:t>energy-related CO</w:t>
      </w:r>
      <w:r w:rsidR="00CC3986" w:rsidRPr="00CC3986">
        <w:rPr>
          <w:rFonts w:ascii="Calibri" w:hAnsi="Calibri" w:cs="Calibri"/>
          <w:sz w:val="22"/>
          <w:szCs w:val="22"/>
          <w:vertAlign w:val="subscript"/>
        </w:rPr>
        <w:t>2</w:t>
      </w:r>
      <w:r w:rsidRPr="000935DB">
        <w:rPr>
          <w:rFonts w:ascii="Calibri" w:hAnsi="Calibri" w:cs="Calibri"/>
          <w:sz w:val="22"/>
          <w:szCs w:val="22"/>
        </w:rPr>
        <w:t xml:space="preserve"> emissions and </w:t>
      </w:r>
      <w:r w:rsidR="00D82C9D" w:rsidRPr="000935DB">
        <w:rPr>
          <w:rFonts w:ascii="Calibri" w:hAnsi="Calibri" w:cs="Calibri"/>
          <w:sz w:val="22"/>
          <w:szCs w:val="22"/>
        </w:rPr>
        <w:t>6</w:t>
      </w:r>
      <w:r w:rsidR="00927512">
        <w:rPr>
          <w:rFonts w:ascii="Calibri" w:hAnsi="Calibri" w:cs="Calibri"/>
          <w:sz w:val="22"/>
          <w:szCs w:val="22"/>
        </w:rPr>
        <w:t>6</w:t>
      </w:r>
      <w:r w:rsidR="00F33695" w:rsidRPr="000935DB">
        <w:rPr>
          <w:rFonts w:ascii="Calibri" w:hAnsi="Calibri" w:cs="Calibri"/>
          <w:sz w:val="22"/>
          <w:szCs w:val="22"/>
        </w:rPr>
        <w:t xml:space="preserve">% </w:t>
      </w:r>
      <w:r w:rsidRPr="000935DB">
        <w:rPr>
          <w:rFonts w:ascii="Calibri" w:hAnsi="Calibri" w:cs="Calibri"/>
          <w:sz w:val="22"/>
          <w:szCs w:val="22"/>
        </w:rPr>
        <w:t>of global GDP</w:t>
      </w:r>
      <w:r w:rsidR="00320231" w:rsidRPr="000935DB">
        <w:rPr>
          <w:rFonts w:ascii="Calibri" w:hAnsi="Calibri" w:cs="Calibri"/>
          <w:sz w:val="22"/>
          <w:szCs w:val="22"/>
        </w:rPr>
        <w:t xml:space="preserve"> (</w:t>
      </w:r>
      <w:r w:rsidR="00BC2BDD" w:rsidRPr="000935DB">
        <w:rPr>
          <w:rFonts w:ascii="Calibri" w:hAnsi="Calibri" w:cs="Calibri"/>
          <w:sz w:val="22"/>
          <w:szCs w:val="22"/>
        </w:rPr>
        <w:t xml:space="preserve">based on </w:t>
      </w:r>
      <w:r w:rsidR="00320231" w:rsidRPr="000935DB">
        <w:rPr>
          <w:rFonts w:ascii="Calibri" w:hAnsi="Calibri" w:cs="Calibri"/>
          <w:sz w:val="22"/>
          <w:szCs w:val="22"/>
        </w:rPr>
        <w:t>20</w:t>
      </w:r>
      <w:r w:rsidR="003E0213">
        <w:rPr>
          <w:rFonts w:ascii="Calibri" w:hAnsi="Calibri" w:cs="Calibri"/>
          <w:sz w:val="22"/>
          <w:szCs w:val="22"/>
        </w:rPr>
        <w:t>20</w:t>
      </w:r>
      <w:r w:rsidR="00BC2BDD" w:rsidRPr="000935DB">
        <w:rPr>
          <w:rFonts w:ascii="Calibri" w:hAnsi="Calibri" w:cs="Calibri"/>
          <w:sz w:val="22"/>
          <w:szCs w:val="22"/>
        </w:rPr>
        <w:t xml:space="preserve"> data</w:t>
      </w:r>
      <w:r w:rsidR="00320231" w:rsidRPr="000935DB">
        <w:rPr>
          <w:rFonts w:ascii="Calibri" w:hAnsi="Calibri" w:cs="Calibri"/>
          <w:sz w:val="22"/>
          <w:szCs w:val="22"/>
        </w:rPr>
        <w:t>)</w:t>
      </w:r>
      <w:r w:rsidRPr="000935DB">
        <w:rPr>
          <w:rFonts w:ascii="Calibri" w:hAnsi="Calibri" w:cs="Calibri"/>
          <w:sz w:val="22"/>
          <w:szCs w:val="22"/>
        </w:rPr>
        <w:t>.</w:t>
      </w:r>
    </w:p>
    <w:p w14:paraId="45E7AD73" w14:textId="77777777" w:rsidR="00B74FD4" w:rsidRPr="003F46CD" w:rsidRDefault="00B74FD4" w:rsidP="009B5BB9">
      <w:pPr>
        <w:pStyle w:val="CFMCAmoreinfo"/>
        <w:pBdr>
          <w:bottom w:val="single" w:sz="6" w:space="1" w:color="auto"/>
        </w:pBdr>
        <w:spacing w:before="0" w:line="240" w:lineRule="auto"/>
        <w:ind w:right="0"/>
        <w:jc w:val="both"/>
        <w:rPr>
          <w:rFonts w:ascii="Calibri" w:hAnsi="Calibri" w:cs="Calibri"/>
          <w:sz w:val="16"/>
          <w:szCs w:val="16"/>
        </w:rPr>
      </w:pPr>
    </w:p>
    <w:p w14:paraId="63F5FB47" w14:textId="664D6AFD" w:rsidR="000935DB" w:rsidRPr="003F46CD" w:rsidRDefault="000935DB" w:rsidP="009B5BB9">
      <w:pPr>
        <w:pStyle w:val="CFMCAmoreinfo"/>
        <w:spacing w:before="0" w:line="240" w:lineRule="auto"/>
        <w:jc w:val="both"/>
        <w:rPr>
          <w:rFonts w:ascii="Calibri" w:hAnsi="Calibri" w:cs="Calibri"/>
          <w:sz w:val="16"/>
          <w:szCs w:val="16"/>
        </w:rPr>
      </w:pPr>
    </w:p>
    <w:p w14:paraId="02119CCC" w14:textId="02B30A9E" w:rsidR="002B360F"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7A02AB">
        <w:rPr>
          <w:rFonts w:ascii="Calibri" w:hAnsi="Calibri" w:cs="Calibri"/>
          <w:b w:val="0"/>
          <w:sz w:val="22"/>
          <w:szCs w:val="22"/>
        </w:rPr>
        <w:t>General</w:t>
      </w:r>
      <w:r w:rsidR="00927512">
        <w:rPr>
          <w:rFonts w:ascii="Calibri" w:hAnsi="Calibri" w:cs="Calibri"/>
          <w:b w:val="0"/>
          <w:sz w:val="22"/>
          <w:szCs w:val="22"/>
        </w:rPr>
        <w:t xml:space="preserve"> and media</w:t>
      </w:r>
      <w:r w:rsidRPr="007A02AB">
        <w:rPr>
          <w:rFonts w:ascii="Calibri" w:hAnsi="Calibri" w:cs="Calibri"/>
          <w:b w:val="0"/>
          <w:sz w:val="22"/>
          <w:szCs w:val="22"/>
        </w:rPr>
        <w:t xml:space="preserve"> inquiries</w:t>
      </w:r>
      <w:r w:rsidR="002B360F" w:rsidRPr="007A02AB">
        <w:rPr>
          <w:rFonts w:ascii="Calibri" w:hAnsi="Calibri" w:cs="Calibri"/>
          <w:b w:val="0"/>
          <w:sz w:val="22"/>
          <w:szCs w:val="22"/>
        </w:rPr>
        <w:t xml:space="preserve">: </w:t>
      </w:r>
      <w:hyperlink r:id="rId20" w:history="1">
        <w:r w:rsidR="002B360F" w:rsidRPr="007A02AB">
          <w:rPr>
            <w:rStyle w:val="Hyperlink"/>
            <w:rFonts w:ascii="Calibri" w:hAnsi="Calibri" w:cs="Calibri"/>
            <w:b w:val="0"/>
            <w:sz w:val="22"/>
            <w:szCs w:val="22"/>
          </w:rPr>
          <w:t>coalitionsecretariat@financeministersforclimate.org</w:t>
        </w:r>
      </w:hyperlink>
    </w:p>
    <w:p w14:paraId="6819302F" w14:textId="17F9AFD0" w:rsidR="002F12FB" w:rsidRPr="000935DB" w:rsidRDefault="000B1829" w:rsidP="009B5BB9">
      <w:pPr>
        <w:pStyle w:val="BodyText"/>
        <w:numPr>
          <w:ilvl w:val="0"/>
          <w:numId w:val="18"/>
        </w:numPr>
        <w:spacing w:line="240" w:lineRule="auto"/>
        <w:ind w:left="360"/>
        <w:jc w:val="both"/>
        <w:rPr>
          <w:rFonts w:ascii="Calibri" w:hAnsi="Calibri" w:cs="Calibri"/>
          <w:sz w:val="22"/>
          <w:szCs w:val="22"/>
        </w:rPr>
      </w:pPr>
      <w:r w:rsidRPr="000935DB">
        <w:rPr>
          <w:rFonts w:ascii="Calibri" w:hAnsi="Calibri" w:cs="Calibri"/>
          <w:sz w:val="22"/>
          <w:szCs w:val="22"/>
        </w:rPr>
        <w:t>Co-</w:t>
      </w:r>
      <w:r w:rsidR="000935DB">
        <w:rPr>
          <w:rFonts w:ascii="Calibri" w:hAnsi="Calibri" w:cs="Calibri"/>
          <w:sz w:val="22"/>
          <w:szCs w:val="22"/>
        </w:rPr>
        <w:t>C</w:t>
      </w:r>
      <w:r w:rsidRPr="000935DB">
        <w:rPr>
          <w:rFonts w:ascii="Calibri" w:hAnsi="Calibri" w:cs="Calibri"/>
          <w:sz w:val="22"/>
          <w:szCs w:val="22"/>
        </w:rPr>
        <w:t>hair Sherpas</w:t>
      </w:r>
      <w:r w:rsidR="001648D8">
        <w:rPr>
          <w:rFonts w:ascii="Calibri" w:hAnsi="Calibri" w:cs="Calibri"/>
          <w:sz w:val="22"/>
          <w:szCs w:val="22"/>
        </w:rPr>
        <w:t xml:space="preserve"> of the</w:t>
      </w:r>
      <w:r w:rsidRPr="000935DB">
        <w:rPr>
          <w:rFonts w:ascii="Calibri" w:hAnsi="Calibri" w:cs="Calibri"/>
          <w:sz w:val="22"/>
          <w:szCs w:val="22"/>
        </w:rPr>
        <w:t xml:space="preserve"> Coalition of Finance Ministers for Climate Action:</w:t>
      </w:r>
      <w:r w:rsidR="002F12FB" w:rsidRPr="000935DB">
        <w:rPr>
          <w:rFonts w:ascii="Calibri" w:hAnsi="Calibri" w:cs="Calibri"/>
          <w:sz w:val="22"/>
          <w:szCs w:val="22"/>
        </w:rPr>
        <w:t xml:space="preserve"> </w:t>
      </w:r>
    </w:p>
    <w:p w14:paraId="295A7030" w14:textId="77777777" w:rsidR="002F12FB" w:rsidRPr="007A02AB" w:rsidRDefault="000B1829" w:rsidP="00F71A9C">
      <w:pPr>
        <w:pStyle w:val="BodyText"/>
        <w:numPr>
          <w:ilvl w:val="1"/>
          <w:numId w:val="18"/>
        </w:numPr>
        <w:spacing w:line="240" w:lineRule="auto"/>
        <w:ind w:left="720"/>
        <w:jc w:val="both"/>
        <w:rPr>
          <w:rStyle w:val="Hyperlink"/>
          <w:rFonts w:ascii="Calibri" w:hAnsi="Calibri" w:cs="Calibri"/>
          <w:sz w:val="22"/>
          <w:szCs w:val="22"/>
        </w:rPr>
      </w:pPr>
      <w:r w:rsidRPr="007A02AB">
        <w:rPr>
          <w:rFonts w:ascii="Calibri" w:hAnsi="Calibri" w:cs="Calibri"/>
          <w:b/>
          <w:bCs/>
          <w:sz w:val="22"/>
          <w:szCs w:val="22"/>
        </w:rPr>
        <w:t>Pekka Morén</w:t>
      </w:r>
      <w:r w:rsidRPr="007A02AB">
        <w:rPr>
          <w:rFonts w:ascii="Calibri" w:hAnsi="Calibri" w:cs="Calibri"/>
          <w:bCs/>
          <w:sz w:val="22"/>
          <w:szCs w:val="22"/>
        </w:rPr>
        <w:t>, Ministry of Finance, Finland</w:t>
      </w:r>
      <w:r w:rsidR="004A436F">
        <w:rPr>
          <w:rFonts w:ascii="Calibri" w:hAnsi="Calibri" w:cs="Calibri"/>
          <w:bCs/>
          <w:sz w:val="22"/>
          <w:szCs w:val="22"/>
        </w:rPr>
        <w:t>:</w:t>
      </w:r>
      <w:r w:rsidR="00A01BF2" w:rsidRPr="007A02AB">
        <w:rPr>
          <w:rFonts w:ascii="Calibri" w:hAnsi="Calibri" w:cs="Calibri"/>
          <w:sz w:val="22"/>
          <w:szCs w:val="22"/>
        </w:rPr>
        <w:t xml:space="preserve"> </w:t>
      </w:r>
      <w:hyperlink r:id="rId21" w:history="1">
        <w:r w:rsidR="004B2FB9" w:rsidRPr="00042FCA">
          <w:rPr>
            <w:rStyle w:val="Hyperlink"/>
            <w:rFonts w:ascii="Calibri" w:hAnsi="Calibri" w:cs="Calibri"/>
            <w:sz w:val="22"/>
            <w:szCs w:val="22"/>
          </w:rPr>
          <w:t>pekka.moren@gov.fi</w:t>
        </w:r>
      </w:hyperlink>
    </w:p>
    <w:p w14:paraId="0D8EB79C" w14:textId="77777777" w:rsidR="000935DB" w:rsidRPr="007A02AB" w:rsidRDefault="00D34BC4" w:rsidP="00F71A9C">
      <w:pPr>
        <w:pStyle w:val="BodyText"/>
        <w:numPr>
          <w:ilvl w:val="1"/>
          <w:numId w:val="18"/>
        </w:numPr>
        <w:spacing w:line="240" w:lineRule="auto"/>
        <w:ind w:left="720"/>
        <w:jc w:val="both"/>
        <w:rPr>
          <w:rStyle w:val="Hyperlink"/>
          <w:rFonts w:ascii="Calibri" w:hAnsi="Calibri" w:cs="Calibri"/>
          <w:sz w:val="22"/>
          <w:szCs w:val="22"/>
        </w:rPr>
      </w:pPr>
      <w:r w:rsidRPr="007A02AB">
        <w:rPr>
          <w:rFonts w:ascii="Calibri" w:hAnsi="Calibri" w:cs="Calibri"/>
          <w:b/>
          <w:bCs/>
          <w:sz w:val="22"/>
          <w:szCs w:val="22"/>
        </w:rPr>
        <w:t>Masyita Cr</w:t>
      </w:r>
      <w:r w:rsidR="000425D6" w:rsidRPr="007A02AB">
        <w:rPr>
          <w:rFonts w:ascii="Calibri" w:hAnsi="Calibri" w:cs="Calibri"/>
          <w:b/>
          <w:bCs/>
          <w:sz w:val="22"/>
          <w:szCs w:val="22"/>
        </w:rPr>
        <w:t>y</w:t>
      </w:r>
      <w:r w:rsidRPr="007A02AB">
        <w:rPr>
          <w:rFonts w:ascii="Calibri" w:hAnsi="Calibri" w:cs="Calibri"/>
          <w:b/>
          <w:bCs/>
          <w:sz w:val="22"/>
          <w:szCs w:val="22"/>
        </w:rPr>
        <w:t>stallin</w:t>
      </w:r>
      <w:r w:rsidR="000B1829" w:rsidRPr="007A02AB">
        <w:rPr>
          <w:rFonts w:ascii="Calibri" w:hAnsi="Calibri" w:cs="Calibri"/>
          <w:bCs/>
          <w:sz w:val="22"/>
          <w:szCs w:val="22"/>
        </w:rPr>
        <w:t xml:space="preserve">, Ministry of Finance, </w:t>
      </w:r>
      <w:r w:rsidR="00EE299D" w:rsidRPr="007A02AB">
        <w:rPr>
          <w:rFonts w:ascii="Calibri" w:hAnsi="Calibri" w:cs="Calibri"/>
          <w:bCs/>
          <w:sz w:val="22"/>
          <w:szCs w:val="22"/>
        </w:rPr>
        <w:t>Indonesia</w:t>
      </w:r>
      <w:r w:rsidR="004A436F">
        <w:rPr>
          <w:rFonts w:ascii="Calibri" w:hAnsi="Calibri" w:cs="Calibri"/>
          <w:bCs/>
          <w:sz w:val="22"/>
          <w:szCs w:val="22"/>
        </w:rPr>
        <w:t>:</w:t>
      </w:r>
      <w:r w:rsidR="00A01BF2" w:rsidRPr="007A02AB">
        <w:rPr>
          <w:rFonts w:ascii="Calibri" w:hAnsi="Calibri" w:cs="Calibri"/>
          <w:sz w:val="22"/>
          <w:szCs w:val="22"/>
        </w:rPr>
        <w:t xml:space="preserve"> </w:t>
      </w:r>
      <w:hyperlink r:id="rId22" w:history="1">
        <w:r w:rsidRPr="007A02AB">
          <w:rPr>
            <w:rStyle w:val="Hyperlink"/>
            <w:rFonts w:ascii="Calibri" w:hAnsi="Calibri" w:cs="Calibri"/>
            <w:sz w:val="22"/>
            <w:szCs w:val="22"/>
          </w:rPr>
          <w:t>masyita.crystallin@kemenkeu.go.id</w:t>
        </w:r>
      </w:hyperlink>
    </w:p>
    <w:p w14:paraId="26F05A00" w14:textId="37B9327B" w:rsidR="00DF346F" w:rsidRPr="00716BF5" w:rsidRDefault="00F33695" w:rsidP="00192510">
      <w:pPr>
        <w:pStyle w:val="BodyText"/>
        <w:numPr>
          <w:ilvl w:val="0"/>
          <w:numId w:val="18"/>
        </w:numPr>
        <w:spacing w:line="240" w:lineRule="auto"/>
        <w:ind w:left="360"/>
        <w:jc w:val="both"/>
      </w:pPr>
      <w:r w:rsidRPr="000935DB">
        <w:rPr>
          <w:rFonts w:ascii="Calibri" w:hAnsi="Calibri" w:cs="Calibri"/>
          <w:sz w:val="22"/>
          <w:szCs w:val="22"/>
        </w:rPr>
        <w:t xml:space="preserve">Website: </w:t>
      </w:r>
      <w:hyperlink r:id="rId23" w:history="1">
        <w:r w:rsidRPr="000935DB">
          <w:rPr>
            <w:rStyle w:val="Hyperlink"/>
            <w:rFonts w:ascii="Calibri" w:hAnsi="Calibri" w:cs="Calibri"/>
            <w:sz w:val="22"/>
            <w:szCs w:val="22"/>
          </w:rPr>
          <w:t>www.financeministersforclimate.org</w:t>
        </w:r>
      </w:hyperlink>
    </w:p>
    <w:sectPr w:rsidR="00DF346F" w:rsidRPr="00716BF5" w:rsidSect="007C638C">
      <w:headerReference w:type="default" r:id="rId24"/>
      <w:footerReference w:type="default" r:id="rId25"/>
      <w:headerReference w:type="first" r:id="rId26"/>
      <w:footerReference w:type="first" r:id="rId27"/>
      <w:pgSz w:w="12240" w:h="15840"/>
      <w:pgMar w:top="1890" w:right="1800" w:bottom="1521" w:left="1440" w:header="805"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9465E" w14:textId="77777777" w:rsidR="00A54CDE" w:rsidRDefault="00A54CDE" w:rsidP="00426517">
      <w:r>
        <w:separator/>
      </w:r>
    </w:p>
  </w:endnote>
  <w:endnote w:type="continuationSeparator" w:id="0">
    <w:p w14:paraId="52D455DB" w14:textId="77777777" w:rsidR="00A54CDE" w:rsidRDefault="00A54CDE" w:rsidP="00426517">
      <w:r>
        <w:continuationSeparator/>
      </w:r>
    </w:p>
  </w:endnote>
  <w:endnote w:type="continuationNotice" w:id="1">
    <w:p w14:paraId="78143C28" w14:textId="77777777" w:rsidR="00A54CDE" w:rsidRDefault="00A54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11687" w14:textId="26AB13D6"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E6442D">
      <w:rPr>
        <w:rFonts w:ascii="Century Gothic" w:hAnsi="Century Gothic"/>
        <w:noProof/>
        <w:color w:val="26458A"/>
        <w:sz w:val="20"/>
      </w:rPr>
      <w:t>2</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E6442D">
      <w:rPr>
        <w:rFonts w:ascii="Century Gothic" w:hAnsi="Century Gothic"/>
        <w:noProof/>
        <w:color w:val="26458A"/>
        <w:sz w:val="20"/>
      </w:rPr>
      <w:t>2</w:t>
    </w:r>
    <w:r w:rsidRPr="00D80C1D">
      <w:rPr>
        <w:rFonts w:ascii="Century Gothic" w:hAnsi="Century Gothic"/>
        <w:color w:val="26458A"/>
        <w:sz w:val="20"/>
      </w:rPr>
      <w:fldChar w:fldCharType="end"/>
    </w:r>
  </w:p>
  <w:p w14:paraId="34BA1DD3" w14:textId="77777777" w:rsidR="00D81050" w:rsidRPr="00D80C1D" w:rsidRDefault="00D81050"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7B14" w14:textId="3FE7BFD6"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E6442D">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E6442D">
      <w:rPr>
        <w:rFonts w:ascii="Century Gothic" w:hAnsi="Century Gothic"/>
        <w:noProof/>
        <w:color w:val="26458A"/>
        <w:sz w:val="20"/>
      </w:rPr>
      <w:t>2</w:t>
    </w:r>
    <w:r w:rsidRPr="00D80C1D">
      <w:rPr>
        <w:rFonts w:ascii="Century Gothic" w:hAnsi="Century Gothic"/>
        <w:color w:val="26458A"/>
        <w:sz w:val="20"/>
      </w:rPr>
      <w:fldChar w:fldCharType="end"/>
    </w:r>
  </w:p>
  <w:p w14:paraId="556B9C09"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4E538" w14:textId="77777777" w:rsidR="00A54CDE" w:rsidRDefault="00A54CDE" w:rsidP="00426517">
      <w:r>
        <w:separator/>
      </w:r>
    </w:p>
  </w:footnote>
  <w:footnote w:type="continuationSeparator" w:id="0">
    <w:p w14:paraId="7DA44CB6" w14:textId="77777777" w:rsidR="00A54CDE" w:rsidRDefault="00A54CDE" w:rsidP="00426517">
      <w:r>
        <w:continuationSeparator/>
      </w:r>
    </w:p>
  </w:footnote>
  <w:footnote w:type="continuationNotice" w:id="1">
    <w:p w14:paraId="1984F22D" w14:textId="77777777" w:rsidR="00A54CDE" w:rsidRDefault="00A54C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FAB2B" w14:textId="77777777" w:rsidR="005F1B66" w:rsidRPr="007A02AB" w:rsidRDefault="00263DC5" w:rsidP="005F1B66">
    <w:pPr>
      <w:pStyle w:val="Header"/>
      <w:jc w:val="center"/>
      <w:rPr>
        <w:rFonts w:ascii="Calibri" w:hAnsi="Calibri" w:cs="Calibri"/>
        <w:b/>
        <w:color w:val="595959" w:themeColor="text1" w:themeTint="A6"/>
        <w:sz w:val="22"/>
      </w:rPr>
    </w:pPr>
    <w:r w:rsidRPr="006C3A9E">
      <w:rPr>
        <w:rFonts w:ascii="Calibri" w:hAnsi="Calibri"/>
        <w:noProof/>
        <w:sz w:val="22"/>
        <w:lang w:val="fi-FI" w:eastAsia="fi-FI"/>
      </w:rPr>
      <w:drawing>
        <wp:anchor distT="0" distB="0" distL="114300" distR="114300" simplePos="0" relativeHeight="251660288" behindDoc="0" locked="0" layoutInCell="1" allowOverlap="1" wp14:anchorId="63285210" wp14:editId="1CE1120C">
          <wp:simplePos x="0" y="0"/>
          <wp:positionH relativeFrom="column">
            <wp:posOffset>-175260</wp:posOffset>
          </wp:positionH>
          <wp:positionV relativeFrom="paragraph">
            <wp:posOffset>-282463</wp:posOffset>
          </wp:positionV>
          <wp:extent cx="2070100" cy="9385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6C3A9E">
      <w:rPr>
        <w:rFonts w:ascii="Calibri" w:hAnsi="Calibri"/>
        <w:noProof/>
        <w:sz w:val="22"/>
        <w:lang w:val="fi-FI" w:eastAsia="fi-FI"/>
      </w:rPr>
      <w:drawing>
        <wp:anchor distT="0" distB="0" distL="114300" distR="114300" simplePos="0" relativeHeight="251657216" behindDoc="0" locked="0" layoutInCell="1" allowOverlap="1" wp14:anchorId="017E0EDC" wp14:editId="5C0CBFBF">
          <wp:simplePos x="0" y="0"/>
          <wp:positionH relativeFrom="column">
            <wp:posOffset>-937549</wp:posOffset>
          </wp:positionH>
          <wp:positionV relativeFrom="paragraph">
            <wp:posOffset>-545899</wp:posOffset>
          </wp:positionV>
          <wp:extent cx="254000" cy="102590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50E59" w:rsidRPr="007A02AB">
      <w:rPr>
        <w:rFonts w:ascii="Calibri" w:hAnsi="Calibri" w:cs="Calibri"/>
        <w:b/>
        <w:color w:val="595959" w:themeColor="text1" w:themeTint="A6"/>
        <w:sz w:val="22"/>
      </w:rPr>
      <w:t>Press</w:t>
    </w:r>
    <w:r w:rsidR="000B1829" w:rsidRPr="007A02AB">
      <w:rPr>
        <w:rFonts w:ascii="Calibri" w:hAnsi="Calibri" w:cs="Calibri"/>
        <w:b/>
        <w:color w:val="595959" w:themeColor="text1" w:themeTint="A6"/>
        <w:sz w:val="22"/>
      </w:rPr>
      <w:t xml:space="preserve"> Release</w:t>
    </w:r>
    <w:r w:rsidR="00C0621B" w:rsidRPr="007A02AB">
      <w:rPr>
        <w:rFonts w:ascii="Calibri" w:hAnsi="Calibri" w:cs="Calibri"/>
        <w:b/>
        <w:color w:val="595959" w:themeColor="text1" w:themeTint="A6"/>
        <w:sz w:val="22"/>
      </w:rPr>
      <w:t xml:space="preserve"> </w:t>
    </w:r>
  </w:p>
  <w:p w14:paraId="5A2657F4" w14:textId="52D66C8D" w:rsidR="008B41A3" w:rsidRPr="007A02AB" w:rsidRDefault="008B41A3" w:rsidP="005F1B66">
    <w:pPr>
      <w:pStyle w:val="Header"/>
      <w:jc w:val="center"/>
      <w:rPr>
        <w:rFonts w:ascii="Calibri" w:hAnsi="Calibri" w:cs="Calibri"/>
        <w:color w:val="595959" w:themeColor="text1" w:themeTint="A6"/>
        <w:sz w:val="22"/>
      </w:rPr>
    </w:pPr>
    <w:r w:rsidRPr="007A02AB">
      <w:rPr>
        <w:rFonts w:ascii="Calibri" w:hAnsi="Calibri" w:cs="Calibri"/>
        <w:color w:val="595959" w:themeColor="text1" w:themeTint="A6"/>
        <w:sz w:val="22"/>
      </w:rPr>
      <w:tab/>
    </w:r>
    <w:r w:rsidRPr="007A02AB">
      <w:rPr>
        <w:rFonts w:ascii="Calibri" w:hAnsi="Calibri" w:cs="Calibri"/>
        <w:color w:val="595959" w:themeColor="text1" w:themeTint="A6"/>
        <w:sz w:val="22"/>
      </w:rPr>
      <w:tab/>
    </w:r>
    <w:r w:rsidR="00576E8F">
      <w:rPr>
        <w:rFonts w:ascii="Calibri" w:hAnsi="Calibri" w:cs="Calibri"/>
        <w:i/>
        <w:color w:val="595959" w:themeColor="text1" w:themeTint="A6"/>
        <w:sz w:val="22"/>
      </w:rPr>
      <w:t>No</w:t>
    </w:r>
    <w:r w:rsidR="00407A0A">
      <w:rPr>
        <w:rFonts w:ascii="Calibri" w:hAnsi="Calibri" w:cs="Calibri"/>
        <w:i/>
        <w:color w:val="595959" w:themeColor="text1" w:themeTint="A6"/>
        <w:sz w:val="22"/>
      </w:rPr>
      <w:t>vember</w:t>
    </w:r>
    <w:r w:rsidR="00E60939" w:rsidRPr="007A02AB">
      <w:rPr>
        <w:rFonts w:ascii="Calibri" w:hAnsi="Calibri" w:cs="Calibri"/>
        <w:i/>
        <w:color w:val="595959" w:themeColor="text1" w:themeTint="A6"/>
        <w:sz w:val="22"/>
      </w:rPr>
      <w:t xml:space="preserve"> </w:t>
    </w:r>
    <w:r w:rsidR="001648D8">
      <w:rPr>
        <w:rFonts w:ascii="Calibri" w:hAnsi="Calibri" w:cs="Calibri"/>
        <w:i/>
        <w:color w:val="595959" w:themeColor="text1" w:themeTint="A6"/>
        <w:sz w:val="22"/>
      </w:rPr>
      <w:t>9</w:t>
    </w:r>
    <w:r w:rsidR="00E60939" w:rsidRPr="007A02AB">
      <w:rPr>
        <w:rFonts w:ascii="Calibri" w:hAnsi="Calibri" w:cs="Calibri"/>
        <w:i/>
        <w:color w:val="595959" w:themeColor="text1" w:themeTint="A6"/>
        <w:sz w:val="22"/>
      </w:rPr>
      <w:t>, 202</w:t>
    </w:r>
    <w:r w:rsidR="001648D8">
      <w:rPr>
        <w:rFonts w:ascii="Calibri" w:hAnsi="Calibri" w:cs="Calibri"/>
        <w:i/>
        <w:color w:val="595959" w:themeColor="text1" w:themeTint="A6"/>
        <w:sz w:val="22"/>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9E5C" w14:textId="69D4DCA7" w:rsidR="008F6EE9" w:rsidRDefault="00436376">
    <w:pPr>
      <w:pStyle w:val="Header"/>
    </w:pPr>
    <w:r w:rsidRPr="006C3A9E">
      <w:rPr>
        <w:noProof/>
        <w:color w:val="2D498D"/>
        <w:lang w:val="fi-FI" w:eastAsia="fi-FI"/>
      </w:rPr>
      <mc:AlternateContent>
        <mc:Choice Requires="wpg">
          <w:drawing>
            <wp:anchor distT="0" distB="0" distL="114300" distR="114300" simplePos="0" relativeHeight="251665408" behindDoc="0" locked="0" layoutInCell="1" allowOverlap="1" wp14:anchorId="01BF9A59" wp14:editId="2E910420">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3E3D2C83"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984A7C"/>
    <w:multiLevelType w:val="hybridMultilevel"/>
    <w:tmpl w:val="96C6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7FE0F50"/>
    <w:multiLevelType w:val="hybridMultilevel"/>
    <w:tmpl w:val="34EC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9"/>
  </w:num>
  <w:num w:numId="5">
    <w:abstractNumId w:val="10"/>
  </w:num>
  <w:num w:numId="6">
    <w:abstractNumId w:val="18"/>
  </w:num>
  <w:num w:numId="7">
    <w:abstractNumId w:val="16"/>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5"/>
  </w:num>
  <w:num w:numId="16">
    <w:abstractNumId w:val="5"/>
  </w:num>
  <w:num w:numId="17">
    <w:abstractNumId w:val="6"/>
  </w:num>
  <w:num w:numId="18">
    <w:abstractNumId w:val="17"/>
  </w:num>
  <w:num w:numId="19">
    <w:abstractNumId w:val="11"/>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610"/>
    <w:rsid w:val="000067C1"/>
    <w:rsid w:val="00007A97"/>
    <w:rsid w:val="0001066C"/>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6C89"/>
    <w:rsid w:val="000377B5"/>
    <w:rsid w:val="00041934"/>
    <w:rsid w:val="0004197D"/>
    <w:rsid w:val="00041A8A"/>
    <w:rsid w:val="000425D6"/>
    <w:rsid w:val="00042AA3"/>
    <w:rsid w:val="00044DC9"/>
    <w:rsid w:val="00045F38"/>
    <w:rsid w:val="000468B9"/>
    <w:rsid w:val="000479A9"/>
    <w:rsid w:val="000521FA"/>
    <w:rsid w:val="000525B3"/>
    <w:rsid w:val="00054E8D"/>
    <w:rsid w:val="000566EB"/>
    <w:rsid w:val="000622F4"/>
    <w:rsid w:val="00062A64"/>
    <w:rsid w:val="000632F7"/>
    <w:rsid w:val="00081265"/>
    <w:rsid w:val="00083E30"/>
    <w:rsid w:val="000847B6"/>
    <w:rsid w:val="00085CB3"/>
    <w:rsid w:val="0008604E"/>
    <w:rsid w:val="00092370"/>
    <w:rsid w:val="000935DB"/>
    <w:rsid w:val="000960CC"/>
    <w:rsid w:val="00096874"/>
    <w:rsid w:val="00096A1D"/>
    <w:rsid w:val="000A03D0"/>
    <w:rsid w:val="000A4FE0"/>
    <w:rsid w:val="000A7854"/>
    <w:rsid w:val="000B1829"/>
    <w:rsid w:val="000B2D7E"/>
    <w:rsid w:val="000B2E7E"/>
    <w:rsid w:val="000B48E2"/>
    <w:rsid w:val="000B5797"/>
    <w:rsid w:val="000C030F"/>
    <w:rsid w:val="000C04D0"/>
    <w:rsid w:val="000C087C"/>
    <w:rsid w:val="000C0DB6"/>
    <w:rsid w:val="000C1303"/>
    <w:rsid w:val="000C3AD3"/>
    <w:rsid w:val="000C5516"/>
    <w:rsid w:val="000C593D"/>
    <w:rsid w:val="000D00E6"/>
    <w:rsid w:val="000D08C1"/>
    <w:rsid w:val="000D300C"/>
    <w:rsid w:val="000D446C"/>
    <w:rsid w:val="000D5C97"/>
    <w:rsid w:val="000E1C00"/>
    <w:rsid w:val="000E2E6F"/>
    <w:rsid w:val="000E39B7"/>
    <w:rsid w:val="000E4459"/>
    <w:rsid w:val="000E4FB2"/>
    <w:rsid w:val="000E66B6"/>
    <w:rsid w:val="000F0565"/>
    <w:rsid w:val="000F1DC0"/>
    <w:rsid w:val="000F2DEA"/>
    <w:rsid w:val="000F3E8E"/>
    <w:rsid w:val="000F5961"/>
    <w:rsid w:val="00100138"/>
    <w:rsid w:val="001006BE"/>
    <w:rsid w:val="001008EA"/>
    <w:rsid w:val="001024F1"/>
    <w:rsid w:val="00102581"/>
    <w:rsid w:val="00104529"/>
    <w:rsid w:val="00105EC8"/>
    <w:rsid w:val="00107B37"/>
    <w:rsid w:val="00110FAF"/>
    <w:rsid w:val="00112AAF"/>
    <w:rsid w:val="0011484A"/>
    <w:rsid w:val="00115051"/>
    <w:rsid w:val="001211B0"/>
    <w:rsid w:val="00122488"/>
    <w:rsid w:val="00123B06"/>
    <w:rsid w:val="00124A13"/>
    <w:rsid w:val="00124E5B"/>
    <w:rsid w:val="0013078B"/>
    <w:rsid w:val="001308B4"/>
    <w:rsid w:val="00130CDE"/>
    <w:rsid w:val="001321BF"/>
    <w:rsid w:val="001343D0"/>
    <w:rsid w:val="00134D2E"/>
    <w:rsid w:val="00136A7D"/>
    <w:rsid w:val="00140AA4"/>
    <w:rsid w:val="00141242"/>
    <w:rsid w:val="001415F0"/>
    <w:rsid w:val="00143406"/>
    <w:rsid w:val="001446B9"/>
    <w:rsid w:val="0014525B"/>
    <w:rsid w:val="00147B96"/>
    <w:rsid w:val="0015115F"/>
    <w:rsid w:val="0015564E"/>
    <w:rsid w:val="0015658F"/>
    <w:rsid w:val="00157C64"/>
    <w:rsid w:val="001648D8"/>
    <w:rsid w:val="0016749B"/>
    <w:rsid w:val="0017336D"/>
    <w:rsid w:val="0017531A"/>
    <w:rsid w:val="001759F7"/>
    <w:rsid w:val="001761D4"/>
    <w:rsid w:val="0018029E"/>
    <w:rsid w:val="001813AD"/>
    <w:rsid w:val="00182CF9"/>
    <w:rsid w:val="00183FC6"/>
    <w:rsid w:val="00183FD4"/>
    <w:rsid w:val="00184FAF"/>
    <w:rsid w:val="0018534E"/>
    <w:rsid w:val="001878C4"/>
    <w:rsid w:val="00190EBF"/>
    <w:rsid w:val="00192510"/>
    <w:rsid w:val="00192CF6"/>
    <w:rsid w:val="001A12CD"/>
    <w:rsid w:val="001A3485"/>
    <w:rsid w:val="001A6D42"/>
    <w:rsid w:val="001B1C07"/>
    <w:rsid w:val="001B24A5"/>
    <w:rsid w:val="001B434D"/>
    <w:rsid w:val="001C0FF1"/>
    <w:rsid w:val="001C18CD"/>
    <w:rsid w:val="001C3C9C"/>
    <w:rsid w:val="001C4830"/>
    <w:rsid w:val="001D00D8"/>
    <w:rsid w:val="001D027B"/>
    <w:rsid w:val="001D0FD6"/>
    <w:rsid w:val="001D2084"/>
    <w:rsid w:val="001D2BEF"/>
    <w:rsid w:val="001D2C34"/>
    <w:rsid w:val="001D3470"/>
    <w:rsid w:val="001D5C3D"/>
    <w:rsid w:val="001D62F8"/>
    <w:rsid w:val="001E27BA"/>
    <w:rsid w:val="001E2E81"/>
    <w:rsid w:val="001E4345"/>
    <w:rsid w:val="001E499B"/>
    <w:rsid w:val="001E5129"/>
    <w:rsid w:val="001E7704"/>
    <w:rsid w:val="001E7D1D"/>
    <w:rsid w:val="001F05DF"/>
    <w:rsid w:val="001F32A3"/>
    <w:rsid w:val="002002E0"/>
    <w:rsid w:val="0020269D"/>
    <w:rsid w:val="00202EA5"/>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5BA"/>
    <w:rsid w:val="00240C28"/>
    <w:rsid w:val="00241926"/>
    <w:rsid w:val="00242AFF"/>
    <w:rsid w:val="002455AB"/>
    <w:rsid w:val="00247309"/>
    <w:rsid w:val="00252229"/>
    <w:rsid w:val="0025538C"/>
    <w:rsid w:val="0025597C"/>
    <w:rsid w:val="00256550"/>
    <w:rsid w:val="002567D5"/>
    <w:rsid w:val="00260560"/>
    <w:rsid w:val="002614F5"/>
    <w:rsid w:val="00263AC8"/>
    <w:rsid w:val="00263DC5"/>
    <w:rsid w:val="002647F2"/>
    <w:rsid w:val="00264B22"/>
    <w:rsid w:val="00264F2B"/>
    <w:rsid w:val="00267AB4"/>
    <w:rsid w:val="00273BD0"/>
    <w:rsid w:val="00274448"/>
    <w:rsid w:val="00277E30"/>
    <w:rsid w:val="002818FF"/>
    <w:rsid w:val="002861D9"/>
    <w:rsid w:val="00287597"/>
    <w:rsid w:val="002900B9"/>
    <w:rsid w:val="00295451"/>
    <w:rsid w:val="002A17F4"/>
    <w:rsid w:val="002A2300"/>
    <w:rsid w:val="002A24EF"/>
    <w:rsid w:val="002A579E"/>
    <w:rsid w:val="002B02C1"/>
    <w:rsid w:val="002B360F"/>
    <w:rsid w:val="002B4630"/>
    <w:rsid w:val="002B6057"/>
    <w:rsid w:val="002B6837"/>
    <w:rsid w:val="002B7740"/>
    <w:rsid w:val="002C00FB"/>
    <w:rsid w:val="002C2AB4"/>
    <w:rsid w:val="002C2C17"/>
    <w:rsid w:val="002C30D7"/>
    <w:rsid w:val="002C399D"/>
    <w:rsid w:val="002C4A0F"/>
    <w:rsid w:val="002C5657"/>
    <w:rsid w:val="002D2720"/>
    <w:rsid w:val="002D6746"/>
    <w:rsid w:val="002D7562"/>
    <w:rsid w:val="002D75AF"/>
    <w:rsid w:val="002E015B"/>
    <w:rsid w:val="002E0BFC"/>
    <w:rsid w:val="002E31CD"/>
    <w:rsid w:val="002E33C5"/>
    <w:rsid w:val="002E3AC9"/>
    <w:rsid w:val="002E621B"/>
    <w:rsid w:val="002E761E"/>
    <w:rsid w:val="002F10DA"/>
    <w:rsid w:val="002F12FB"/>
    <w:rsid w:val="002F2A38"/>
    <w:rsid w:val="002F3164"/>
    <w:rsid w:val="002F36E9"/>
    <w:rsid w:val="002F435B"/>
    <w:rsid w:val="002F67C2"/>
    <w:rsid w:val="002F6EE2"/>
    <w:rsid w:val="00301B6E"/>
    <w:rsid w:val="003046A7"/>
    <w:rsid w:val="00306BFD"/>
    <w:rsid w:val="00310214"/>
    <w:rsid w:val="003117F5"/>
    <w:rsid w:val="0031208C"/>
    <w:rsid w:val="00312D25"/>
    <w:rsid w:val="0031308A"/>
    <w:rsid w:val="003152C4"/>
    <w:rsid w:val="00320231"/>
    <w:rsid w:val="00320C3E"/>
    <w:rsid w:val="00323720"/>
    <w:rsid w:val="00326265"/>
    <w:rsid w:val="003277B9"/>
    <w:rsid w:val="00327D9B"/>
    <w:rsid w:val="00331C15"/>
    <w:rsid w:val="00331DD9"/>
    <w:rsid w:val="00332340"/>
    <w:rsid w:val="00332840"/>
    <w:rsid w:val="003332DA"/>
    <w:rsid w:val="00334E39"/>
    <w:rsid w:val="0033584A"/>
    <w:rsid w:val="00337ABC"/>
    <w:rsid w:val="003402B8"/>
    <w:rsid w:val="00343328"/>
    <w:rsid w:val="0034552B"/>
    <w:rsid w:val="0034643F"/>
    <w:rsid w:val="00346D6D"/>
    <w:rsid w:val="00351984"/>
    <w:rsid w:val="003522EE"/>
    <w:rsid w:val="00355B61"/>
    <w:rsid w:val="00356BBB"/>
    <w:rsid w:val="00356C5D"/>
    <w:rsid w:val="00356C96"/>
    <w:rsid w:val="003621AF"/>
    <w:rsid w:val="00364235"/>
    <w:rsid w:val="003677BF"/>
    <w:rsid w:val="00371FE9"/>
    <w:rsid w:val="003727A7"/>
    <w:rsid w:val="00376DD6"/>
    <w:rsid w:val="00381BC9"/>
    <w:rsid w:val="003828EC"/>
    <w:rsid w:val="003A6B69"/>
    <w:rsid w:val="003B0EB3"/>
    <w:rsid w:val="003B21D8"/>
    <w:rsid w:val="003B4704"/>
    <w:rsid w:val="003B53E7"/>
    <w:rsid w:val="003B58ED"/>
    <w:rsid w:val="003B7671"/>
    <w:rsid w:val="003B7E4B"/>
    <w:rsid w:val="003C149E"/>
    <w:rsid w:val="003C2955"/>
    <w:rsid w:val="003C38C7"/>
    <w:rsid w:val="003C54A6"/>
    <w:rsid w:val="003C574F"/>
    <w:rsid w:val="003C6AB4"/>
    <w:rsid w:val="003D1845"/>
    <w:rsid w:val="003D58F6"/>
    <w:rsid w:val="003D5C2D"/>
    <w:rsid w:val="003D6A52"/>
    <w:rsid w:val="003D7AC7"/>
    <w:rsid w:val="003E0213"/>
    <w:rsid w:val="003E0BA3"/>
    <w:rsid w:val="003E1514"/>
    <w:rsid w:val="003E1C54"/>
    <w:rsid w:val="003E2B1D"/>
    <w:rsid w:val="003E37B0"/>
    <w:rsid w:val="003E7CDD"/>
    <w:rsid w:val="003F0A30"/>
    <w:rsid w:val="003F36DF"/>
    <w:rsid w:val="003F46CD"/>
    <w:rsid w:val="003F48ED"/>
    <w:rsid w:val="003F59B6"/>
    <w:rsid w:val="003F7C2F"/>
    <w:rsid w:val="00400CBE"/>
    <w:rsid w:val="0040207E"/>
    <w:rsid w:val="00402497"/>
    <w:rsid w:val="00402BE7"/>
    <w:rsid w:val="00404F8A"/>
    <w:rsid w:val="00406623"/>
    <w:rsid w:val="00407020"/>
    <w:rsid w:val="00407A0A"/>
    <w:rsid w:val="004117C1"/>
    <w:rsid w:val="0041555A"/>
    <w:rsid w:val="0041575E"/>
    <w:rsid w:val="00416127"/>
    <w:rsid w:val="004166A5"/>
    <w:rsid w:val="00416DA2"/>
    <w:rsid w:val="00421A3E"/>
    <w:rsid w:val="00421E31"/>
    <w:rsid w:val="00422233"/>
    <w:rsid w:val="00422320"/>
    <w:rsid w:val="004228E2"/>
    <w:rsid w:val="00423932"/>
    <w:rsid w:val="0042622E"/>
    <w:rsid w:val="00426517"/>
    <w:rsid w:val="00426B34"/>
    <w:rsid w:val="0043120F"/>
    <w:rsid w:val="00432489"/>
    <w:rsid w:val="004333CD"/>
    <w:rsid w:val="0043402A"/>
    <w:rsid w:val="0043443C"/>
    <w:rsid w:val="0043474B"/>
    <w:rsid w:val="00436376"/>
    <w:rsid w:val="004415E2"/>
    <w:rsid w:val="00441AF5"/>
    <w:rsid w:val="00441F9F"/>
    <w:rsid w:val="0044390F"/>
    <w:rsid w:val="0044428C"/>
    <w:rsid w:val="00444D69"/>
    <w:rsid w:val="00446E17"/>
    <w:rsid w:val="004474F2"/>
    <w:rsid w:val="00451FBB"/>
    <w:rsid w:val="00452FE6"/>
    <w:rsid w:val="0045304F"/>
    <w:rsid w:val="004531A7"/>
    <w:rsid w:val="0045380C"/>
    <w:rsid w:val="00454E6D"/>
    <w:rsid w:val="00456993"/>
    <w:rsid w:val="00460F41"/>
    <w:rsid w:val="00465274"/>
    <w:rsid w:val="004659EC"/>
    <w:rsid w:val="00467F7E"/>
    <w:rsid w:val="00472503"/>
    <w:rsid w:val="00472A9A"/>
    <w:rsid w:val="0047428A"/>
    <w:rsid w:val="00480FC0"/>
    <w:rsid w:val="004900E1"/>
    <w:rsid w:val="00490506"/>
    <w:rsid w:val="00495D93"/>
    <w:rsid w:val="004967BC"/>
    <w:rsid w:val="00496979"/>
    <w:rsid w:val="00496E22"/>
    <w:rsid w:val="00497332"/>
    <w:rsid w:val="004A436F"/>
    <w:rsid w:val="004A56EE"/>
    <w:rsid w:val="004A5E2C"/>
    <w:rsid w:val="004B08E9"/>
    <w:rsid w:val="004B0DB4"/>
    <w:rsid w:val="004B0DD2"/>
    <w:rsid w:val="004B165F"/>
    <w:rsid w:val="004B2A47"/>
    <w:rsid w:val="004B2FB9"/>
    <w:rsid w:val="004B3526"/>
    <w:rsid w:val="004B3BA5"/>
    <w:rsid w:val="004B5DC8"/>
    <w:rsid w:val="004B63F5"/>
    <w:rsid w:val="004B6BF0"/>
    <w:rsid w:val="004B73A5"/>
    <w:rsid w:val="004C3598"/>
    <w:rsid w:val="004C3903"/>
    <w:rsid w:val="004C53E0"/>
    <w:rsid w:val="004C6F50"/>
    <w:rsid w:val="004C7E62"/>
    <w:rsid w:val="004D03A5"/>
    <w:rsid w:val="004E112E"/>
    <w:rsid w:val="004E1612"/>
    <w:rsid w:val="004E3910"/>
    <w:rsid w:val="004E421F"/>
    <w:rsid w:val="004E57E8"/>
    <w:rsid w:val="004F219E"/>
    <w:rsid w:val="004F7E81"/>
    <w:rsid w:val="00505781"/>
    <w:rsid w:val="00505A08"/>
    <w:rsid w:val="00506BB7"/>
    <w:rsid w:val="00507C1D"/>
    <w:rsid w:val="00516057"/>
    <w:rsid w:val="00520EDD"/>
    <w:rsid w:val="00525BB8"/>
    <w:rsid w:val="0052689A"/>
    <w:rsid w:val="00530A84"/>
    <w:rsid w:val="00530F22"/>
    <w:rsid w:val="00532BDA"/>
    <w:rsid w:val="005414DF"/>
    <w:rsid w:val="00542419"/>
    <w:rsid w:val="00542527"/>
    <w:rsid w:val="005447CB"/>
    <w:rsid w:val="00545B6A"/>
    <w:rsid w:val="0054774E"/>
    <w:rsid w:val="0055041A"/>
    <w:rsid w:val="005507D5"/>
    <w:rsid w:val="00555CFE"/>
    <w:rsid w:val="00556DBA"/>
    <w:rsid w:val="00563073"/>
    <w:rsid w:val="005657A5"/>
    <w:rsid w:val="00570724"/>
    <w:rsid w:val="00572B21"/>
    <w:rsid w:val="00572BF6"/>
    <w:rsid w:val="005732ED"/>
    <w:rsid w:val="00574BDA"/>
    <w:rsid w:val="00575D45"/>
    <w:rsid w:val="00576E8F"/>
    <w:rsid w:val="005773D0"/>
    <w:rsid w:val="00577F4C"/>
    <w:rsid w:val="00580DC4"/>
    <w:rsid w:val="00584A27"/>
    <w:rsid w:val="0058531B"/>
    <w:rsid w:val="00585862"/>
    <w:rsid w:val="0058623C"/>
    <w:rsid w:val="00587C40"/>
    <w:rsid w:val="00594638"/>
    <w:rsid w:val="00596B67"/>
    <w:rsid w:val="0059723C"/>
    <w:rsid w:val="005A0092"/>
    <w:rsid w:val="005A18C9"/>
    <w:rsid w:val="005A7C53"/>
    <w:rsid w:val="005B00CF"/>
    <w:rsid w:val="005B2369"/>
    <w:rsid w:val="005B2A76"/>
    <w:rsid w:val="005B7AA7"/>
    <w:rsid w:val="005C09F0"/>
    <w:rsid w:val="005C1D48"/>
    <w:rsid w:val="005C2C43"/>
    <w:rsid w:val="005C377C"/>
    <w:rsid w:val="005C5888"/>
    <w:rsid w:val="005C791A"/>
    <w:rsid w:val="005D02EC"/>
    <w:rsid w:val="005D23DE"/>
    <w:rsid w:val="005D2829"/>
    <w:rsid w:val="005D2F49"/>
    <w:rsid w:val="005D49A6"/>
    <w:rsid w:val="005D49E4"/>
    <w:rsid w:val="005D62B3"/>
    <w:rsid w:val="005D6D12"/>
    <w:rsid w:val="005E015D"/>
    <w:rsid w:val="005E23C2"/>
    <w:rsid w:val="005E26A9"/>
    <w:rsid w:val="005E42E0"/>
    <w:rsid w:val="005E4BCE"/>
    <w:rsid w:val="005E555B"/>
    <w:rsid w:val="005E66D7"/>
    <w:rsid w:val="005E7BDA"/>
    <w:rsid w:val="005E7BF6"/>
    <w:rsid w:val="005F009C"/>
    <w:rsid w:val="005F1B66"/>
    <w:rsid w:val="005F267F"/>
    <w:rsid w:val="005F2F1E"/>
    <w:rsid w:val="005F54AB"/>
    <w:rsid w:val="005F5613"/>
    <w:rsid w:val="005F7577"/>
    <w:rsid w:val="006031FE"/>
    <w:rsid w:val="006038DD"/>
    <w:rsid w:val="00603E74"/>
    <w:rsid w:val="00605146"/>
    <w:rsid w:val="00605226"/>
    <w:rsid w:val="00605E8C"/>
    <w:rsid w:val="006064B0"/>
    <w:rsid w:val="006106D9"/>
    <w:rsid w:val="00610FB5"/>
    <w:rsid w:val="00612010"/>
    <w:rsid w:val="006120BF"/>
    <w:rsid w:val="00613CE6"/>
    <w:rsid w:val="006145A3"/>
    <w:rsid w:val="00615F45"/>
    <w:rsid w:val="00617784"/>
    <w:rsid w:val="006220F7"/>
    <w:rsid w:val="0062446A"/>
    <w:rsid w:val="0062573A"/>
    <w:rsid w:val="00627E8F"/>
    <w:rsid w:val="00630CC2"/>
    <w:rsid w:val="006312C9"/>
    <w:rsid w:val="006314DE"/>
    <w:rsid w:val="00633B8A"/>
    <w:rsid w:val="00634438"/>
    <w:rsid w:val="00634E51"/>
    <w:rsid w:val="00635CA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74F01"/>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3A9E"/>
    <w:rsid w:val="006C4C79"/>
    <w:rsid w:val="006C62EC"/>
    <w:rsid w:val="006D086F"/>
    <w:rsid w:val="006D366C"/>
    <w:rsid w:val="006D535D"/>
    <w:rsid w:val="006D7ADD"/>
    <w:rsid w:val="006D7CE2"/>
    <w:rsid w:val="006E1F85"/>
    <w:rsid w:val="006E3328"/>
    <w:rsid w:val="006E3774"/>
    <w:rsid w:val="006E54DF"/>
    <w:rsid w:val="006E5D12"/>
    <w:rsid w:val="006E7A65"/>
    <w:rsid w:val="006F0D6F"/>
    <w:rsid w:val="006F3026"/>
    <w:rsid w:val="006F39A3"/>
    <w:rsid w:val="006F48B8"/>
    <w:rsid w:val="006F51C8"/>
    <w:rsid w:val="00700435"/>
    <w:rsid w:val="007011A1"/>
    <w:rsid w:val="007038BA"/>
    <w:rsid w:val="00704555"/>
    <w:rsid w:val="00705076"/>
    <w:rsid w:val="007065CB"/>
    <w:rsid w:val="0071010D"/>
    <w:rsid w:val="00711A70"/>
    <w:rsid w:val="00711E59"/>
    <w:rsid w:val="007124B0"/>
    <w:rsid w:val="007146A7"/>
    <w:rsid w:val="00716B73"/>
    <w:rsid w:val="00716BF5"/>
    <w:rsid w:val="00720595"/>
    <w:rsid w:val="00720AD3"/>
    <w:rsid w:val="00721C5B"/>
    <w:rsid w:val="007237A7"/>
    <w:rsid w:val="00726759"/>
    <w:rsid w:val="007271F3"/>
    <w:rsid w:val="007277B2"/>
    <w:rsid w:val="007312E2"/>
    <w:rsid w:val="00734E69"/>
    <w:rsid w:val="00737E4B"/>
    <w:rsid w:val="00741B70"/>
    <w:rsid w:val="0074280C"/>
    <w:rsid w:val="00746921"/>
    <w:rsid w:val="00751E99"/>
    <w:rsid w:val="00751F67"/>
    <w:rsid w:val="0075258E"/>
    <w:rsid w:val="00755318"/>
    <w:rsid w:val="00757A20"/>
    <w:rsid w:val="0076000B"/>
    <w:rsid w:val="007608C5"/>
    <w:rsid w:val="00761620"/>
    <w:rsid w:val="007622EB"/>
    <w:rsid w:val="00763AEE"/>
    <w:rsid w:val="007651DA"/>
    <w:rsid w:val="00765B8A"/>
    <w:rsid w:val="00766807"/>
    <w:rsid w:val="00771108"/>
    <w:rsid w:val="00771706"/>
    <w:rsid w:val="00771786"/>
    <w:rsid w:val="00771E93"/>
    <w:rsid w:val="0077240D"/>
    <w:rsid w:val="00773B99"/>
    <w:rsid w:val="007745F5"/>
    <w:rsid w:val="00774B06"/>
    <w:rsid w:val="00780734"/>
    <w:rsid w:val="00780D41"/>
    <w:rsid w:val="00781C7B"/>
    <w:rsid w:val="007857DB"/>
    <w:rsid w:val="007859E0"/>
    <w:rsid w:val="00792210"/>
    <w:rsid w:val="00793004"/>
    <w:rsid w:val="007A02AB"/>
    <w:rsid w:val="007A1744"/>
    <w:rsid w:val="007A1752"/>
    <w:rsid w:val="007A19F0"/>
    <w:rsid w:val="007A1E87"/>
    <w:rsid w:val="007A2237"/>
    <w:rsid w:val="007A497C"/>
    <w:rsid w:val="007A5644"/>
    <w:rsid w:val="007A60E7"/>
    <w:rsid w:val="007B3F49"/>
    <w:rsid w:val="007C1C0F"/>
    <w:rsid w:val="007C42BC"/>
    <w:rsid w:val="007C50D8"/>
    <w:rsid w:val="007C5339"/>
    <w:rsid w:val="007C58F8"/>
    <w:rsid w:val="007C5C21"/>
    <w:rsid w:val="007C6268"/>
    <w:rsid w:val="007C638C"/>
    <w:rsid w:val="007D1AED"/>
    <w:rsid w:val="007D42B0"/>
    <w:rsid w:val="007D71D2"/>
    <w:rsid w:val="007E2A95"/>
    <w:rsid w:val="007E408F"/>
    <w:rsid w:val="007E449D"/>
    <w:rsid w:val="007E4AB5"/>
    <w:rsid w:val="007E4B34"/>
    <w:rsid w:val="007E64A1"/>
    <w:rsid w:val="007E67BA"/>
    <w:rsid w:val="007F09C4"/>
    <w:rsid w:val="007F0A1E"/>
    <w:rsid w:val="007F0B8D"/>
    <w:rsid w:val="007F2F36"/>
    <w:rsid w:val="007F4BB0"/>
    <w:rsid w:val="007F5482"/>
    <w:rsid w:val="007F549A"/>
    <w:rsid w:val="007F5749"/>
    <w:rsid w:val="007F6C12"/>
    <w:rsid w:val="007F76CA"/>
    <w:rsid w:val="00801E2D"/>
    <w:rsid w:val="00806A8A"/>
    <w:rsid w:val="00811E9A"/>
    <w:rsid w:val="00816853"/>
    <w:rsid w:val="00816F48"/>
    <w:rsid w:val="00820DCA"/>
    <w:rsid w:val="00821BA5"/>
    <w:rsid w:val="008227A6"/>
    <w:rsid w:val="00825ADE"/>
    <w:rsid w:val="00826680"/>
    <w:rsid w:val="008301FE"/>
    <w:rsid w:val="0083334D"/>
    <w:rsid w:val="00833FEA"/>
    <w:rsid w:val="00834FC1"/>
    <w:rsid w:val="008351F6"/>
    <w:rsid w:val="00837241"/>
    <w:rsid w:val="00841A9F"/>
    <w:rsid w:val="00843757"/>
    <w:rsid w:val="008448E5"/>
    <w:rsid w:val="00845AB8"/>
    <w:rsid w:val="00852278"/>
    <w:rsid w:val="008522B3"/>
    <w:rsid w:val="00864399"/>
    <w:rsid w:val="008660E8"/>
    <w:rsid w:val="00867D86"/>
    <w:rsid w:val="008706C9"/>
    <w:rsid w:val="00871404"/>
    <w:rsid w:val="00871BCF"/>
    <w:rsid w:val="0087247A"/>
    <w:rsid w:val="008761F6"/>
    <w:rsid w:val="008832F9"/>
    <w:rsid w:val="008839AB"/>
    <w:rsid w:val="00883D65"/>
    <w:rsid w:val="00885875"/>
    <w:rsid w:val="008906E3"/>
    <w:rsid w:val="00891516"/>
    <w:rsid w:val="0089348E"/>
    <w:rsid w:val="008A012B"/>
    <w:rsid w:val="008A2AA2"/>
    <w:rsid w:val="008B02DE"/>
    <w:rsid w:val="008B08F4"/>
    <w:rsid w:val="008B233D"/>
    <w:rsid w:val="008B3D56"/>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30B8"/>
    <w:rsid w:val="00904368"/>
    <w:rsid w:val="009046E2"/>
    <w:rsid w:val="00910853"/>
    <w:rsid w:val="00911242"/>
    <w:rsid w:val="00911CF6"/>
    <w:rsid w:val="009138CC"/>
    <w:rsid w:val="0091473D"/>
    <w:rsid w:val="00916A05"/>
    <w:rsid w:val="0092015F"/>
    <w:rsid w:val="00920A4B"/>
    <w:rsid w:val="00920F16"/>
    <w:rsid w:val="009219C1"/>
    <w:rsid w:val="00923F5C"/>
    <w:rsid w:val="00924B37"/>
    <w:rsid w:val="00924B5B"/>
    <w:rsid w:val="00926797"/>
    <w:rsid w:val="00927512"/>
    <w:rsid w:val="00931A79"/>
    <w:rsid w:val="00931F83"/>
    <w:rsid w:val="009328C5"/>
    <w:rsid w:val="009335DB"/>
    <w:rsid w:val="00935CD6"/>
    <w:rsid w:val="0093721D"/>
    <w:rsid w:val="009417CB"/>
    <w:rsid w:val="009445A4"/>
    <w:rsid w:val="00946589"/>
    <w:rsid w:val="00947682"/>
    <w:rsid w:val="00950F63"/>
    <w:rsid w:val="00952B10"/>
    <w:rsid w:val="00956874"/>
    <w:rsid w:val="00956D7C"/>
    <w:rsid w:val="0096061D"/>
    <w:rsid w:val="009611B2"/>
    <w:rsid w:val="00965D40"/>
    <w:rsid w:val="00966257"/>
    <w:rsid w:val="0096730F"/>
    <w:rsid w:val="00967F3E"/>
    <w:rsid w:val="00972700"/>
    <w:rsid w:val="00972DA3"/>
    <w:rsid w:val="00972F73"/>
    <w:rsid w:val="0097323C"/>
    <w:rsid w:val="0097588D"/>
    <w:rsid w:val="00975F0F"/>
    <w:rsid w:val="00976D69"/>
    <w:rsid w:val="00977DCB"/>
    <w:rsid w:val="00980434"/>
    <w:rsid w:val="00984042"/>
    <w:rsid w:val="009845E4"/>
    <w:rsid w:val="0098516B"/>
    <w:rsid w:val="009877F0"/>
    <w:rsid w:val="00987829"/>
    <w:rsid w:val="00990C4D"/>
    <w:rsid w:val="00992F17"/>
    <w:rsid w:val="009933D1"/>
    <w:rsid w:val="0099769F"/>
    <w:rsid w:val="009A3E35"/>
    <w:rsid w:val="009A50C9"/>
    <w:rsid w:val="009A6627"/>
    <w:rsid w:val="009A6E27"/>
    <w:rsid w:val="009B207B"/>
    <w:rsid w:val="009B5BB9"/>
    <w:rsid w:val="009B793A"/>
    <w:rsid w:val="009C4694"/>
    <w:rsid w:val="009C7786"/>
    <w:rsid w:val="009D12BF"/>
    <w:rsid w:val="009D272A"/>
    <w:rsid w:val="009D7D9A"/>
    <w:rsid w:val="009E0881"/>
    <w:rsid w:val="009E17E6"/>
    <w:rsid w:val="009E1D52"/>
    <w:rsid w:val="009E6E8A"/>
    <w:rsid w:val="009F1363"/>
    <w:rsid w:val="009F2F71"/>
    <w:rsid w:val="009F3D4E"/>
    <w:rsid w:val="009F459B"/>
    <w:rsid w:val="009F4E11"/>
    <w:rsid w:val="009F6139"/>
    <w:rsid w:val="00A004EB"/>
    <w:rsid w:val="00A01BF2"/>
    <w:rsid w:val="00A01EFB"/>
    <w:rsid w:val="00A023CF"/>
    <w:rsid w:val="00A05499"/>
    <w:rsid w:val="00A05C99"/>
    <w:rsid w:val="00A06610"/>
    <w:rsid w:val="00A06B11"/>
    <w:rsid w:val="00A1058C"/>
    <w:rsid w:val="00A134FD"/>
    <w:rsid w:val="00A162F2"/>
    <w:rsid w:val="00A20414"/>
    <w:rsid w:val="00A215EC"/>
    <w:rsid w:val="00A22D1C"/>
    <w:rsid w:val="00A2404E"/>
    <w:rsid w:val="00A244C6"/>
    <w:rsid w:val="00A24CC3"/>
    <w:rsid w:val="00A25338"/>
    <w:rsid w:val="00A37A4D"/>
    <w:rsid w:val="00A400A9"/>
    <w:rsid w:val="00A44264"/>
    <w:rsid w:val="00A44651"/>
    <w:rsid w:val="00A44946"/>
    <w:rsid w:val="00A45A27"/>
    <w:rsid w:val="00A46571"/>
    <w:rsid w:val="00A477F9"/>
    <w:rsid w:val="00A52928"/>
    <w:rsid w:val="00A53D88"/>
    <w:rsid w:val="00A54CDE"/>
    <w:rsid w:val="00A55CD1"/>
    <w:rsid w:val="00A55E75"/>
    <w:rsid w:val="00A5697A"/>
    <w:rsid w:val="00A60A4F"/>
    <w:rsid w:val="00A6163A"/>
    <w:rsid w:val="00A6191E"/>
    <w:rsid w:val="00A63779"/>
    <w:rsid w:val="00A65B57"/>
    <w:rsid w:val="00A700AA"/>
    <w:rsid w:val="00A719BE"/>
    <w:rsid w:val="00A720B8"/>
    <w:rsid w:val="00A72F73"/>
    <w:rsid w:val="00A73B4E"/>
    <w:rsid w:val="00A7583C"/>
    <w:rsid w:val="00A76B6F"/>
    <w:rsid w:val="00A80BD1"/>
    <w:rsid w:val="00A80DD8"/>
    <w:rsid w:val="00A82708"/>
    <w:rsid w:val="00A869A3"/>
    <w:rsid w:val="00A8762F"/>
    <w:rsid w:val="00A906F7"/>
    <w:rsid w:val="00A91C17"/>
    <w:rsid w:val="00A92153"/>
    <w:rsid w:val="00A95480"/>
    <w:rsid w:val="00A95BFE"/>
    <w:rsid w:val="00A966FD"/>
    <w:rsid w:val="00AA18B5"/>
    <w:rsid w:val="00AA510C"/>
    <w:rsid w:val="00AA5829"/>
    <w:rsid w:val="00AA6034"/>
    <w:rsid w:val="00AA763F"/>
    <w:rsid w:val="00AB67C6"/>
    <w:rsid w:val="00AB6B14"/>
    <w:rsid w:val="00AC0C45"/>
    <w:rsid w:val="00AC60AC"/>
    <w:rsid w:val="00AD042A"/>
    <w:rsid w:val="00AD19BA"/>
    <w:rsid w:val="00AD33AF"/>
    <w:rsid w:val="00AD4318"/>
    <w:rsid w:val="00AD6247"/>
    <w:rsid w:val="00AD6CC2"/>
    <w:rsid w:val="00AD7EE0"/>
    <w:rsid w:val="00AE33C5"/>
    <w:rsid w:val="00AE3746"/>
    <w:rsid w:val="00AE4178"/>
    <w:rsid w:val="00AE45C9"/>
    <w:rsid w:val="00AE61E7"/>
    <w:rsid w:val="00AF2065"/>
    <w:rsid w:val="00AF29FB"/>
    <w:rsid w:val="00AF2E24"/>
    <w:rsid w:val="00AF3C9D"/>
    <w:rsid w:val="00AF4473"/>
    <w:rsid w:val="00AF6D78"/>
    <w:rsid w:val="00AF7CF9"/>
    <w:rsid w:val="00B00459"/>
    <w:rsid w:val="00B01B98"/>
    <w:rsid w:val="00B01DB9"/>
    <w:rsid w:val="00B022E7"/>
    <w:rsid w:val="00B02A53"/>
    <w:rsid w:val="00B1037E"/>
    <w:rsid w:val="00B14AD4"/>
    <w:rsid w:val="00B17B2C"/>
    <w:rsid w:val="00B2029D"/>
    <w:rsid w:val="00B20420"/>
    <w:rsid w:val="00B24083"/>
    <w:rsid w:val="00B2576D"/>
    <w:rsid w:val="00B259B7"/>
    <w:rsid w:val="00B3072E"/>
    <w:rsid w:val="00B33A27"/>
    <w:rsid w:val="00B3437C"/>
    <w:rsid w:val="00B3546B"/>
    <w:rsid w:val="00B3570B"/>
    <w:rsid w:val="00B36E9F"/>
    <w:rsid w:val="00B4149E"/>
    <w:rsid w:val="00B433D1"/>
    <w:rsid w:val="00B46F8F"/>
    <w:rsid w:val="00B515EF"/>
    <w:rsid w:val="00B5172C"/>
    <w:rsid w:val="00B519DF"/>
    <w:rsid w:val="00B55149"/>
    <w:rsid w:val="00B56434"/>
    <w:rsid w:val="00B56805"/>
    <w:rsid w:val="00B571BA"/>
    <w:rsid w:val="00B63120"/>
    <w:rsid w:val="00B64320"/>
    <w:rsid w:val="00B6514D"/>
    <w:rsid w:val="00B652F9"/>
    <w:rsid w:val="00B720DB"/>
    <w:rsid w:val="00B747F6"/>
    <w:rsid w:val="00B74FD4"/>
    <w:rsid w:val="00B75A43"/>
    <w:rsid w:val="00B77251"/>
    <w:rsid w:val="00B8193A"/>
    <w:rsid w:val="00B8237B"/>
    <w:rsid w:val="00B82383"/>
    <w:rsid w:val="00B83AB9"/>
    <w:rsid w:val="00B8584E"/>
    <w:rsid w:val="00B85A3C"/>
    <w:rsid w:val="00B87CE8"/>
    <w:rsid w:val="00B96FE9"/>
    <w:rsid w:val="00BA04D8"/>
    <w:rsid w:val="00BA0CDA"/>
    <w:rsid w:val="00BA0D37"/>
    <w:rsid w:val="00BA0E43"/>
    <w:rsid w:val="00BA4040"/>
    <w:rsid w:val="00BA45AA"/>
    <w:rsid w:val="00BA5319"/>
    <w:rsid w:val="00BA5D38"/>
    <w:rsid w:val="00BA60EA"/>
    <w:rsid w:val="00BB075F"/>
    <w:rsid w:val="00BB1637"/>
    <w:rsid w:val="00BB1A03"/>
    <w:rsid w:val="00BB271F"/>
    <w:rsid w:val="00BB4C1F"/>
    <w:rsid w:val="00BB55AA"/>
    <w:rsid w:val="00BB6516"/>
    <w:rsid w:val="00BB68EB"/>
    <w:rsid w:val="00BB6B09"/>
    <w:rsid w:val="00BB7037"/>
    <w:rsid w:val="00BB7BE8"/>
    <w:rsid w:val="00BC0CAD"/>
    <w:rsid w:val="00BC2BDD"/>
    <w:rsid w:val="00BC32D4"/>
    <w:rsid w:val="00BC436C"/>
    <w:rsid w:val="00BC43B5"/>
    <w:rsid w:val="00BC43B7"/>
    <w:rsid w:val="00BC5958"/>
    <w:rsid w:val="00BC7BEF"/>
    <w:rsid w:val="00BD1181"/>
    <w:rsid w:val="00BD1DC1"/>
    <w:rsid w:val="00BD468C"/>
    <w:rsid w:val="00BE0C22"/>
    <w:rsid w:val="00BE12F0"/>
    <w:rsid w:val="00BE22BB"/>
    <w:rsid w:val="00BE7912"/>
    <w:rsid w:val="00BF0B6D"/>
    <w:rsid w:val="00BF0C67"/>
    <w:rsid w:val="00BF2432"/>
    <w:rsid w:val="00BF2BC1"/>
    <w:rsid w:val="00BF32E8"/>
    <w:rsid w:val="00BF3514"/>
    <w:rsid w:val="00BF6A0B"/>
    <w:rsid w:val="00C0020B"/>
    <w:rsid w:val="00C0108B"/>
    <w:rsid w:val="00C02FC6"/>
    <w:rsid w:val="00C03B3A"/>
    <w:rsid w:val="00C04F03"/>
    <w:rsid w:val="00C05524"/>
    <w:rsid w:val="00C0621B"/>
    <w:rsid w:val="00C11A31"/>
    <w:rsid w:val="00C12199"/>
    <w:rsid w:val="00C12DDB"/>
    <w:rsid w:val="00C14143"/>
    <w:rsid w:val="00C21C3B"/>
    <w:rsid w:val="00C23D28"/>
    <w:rsid w:val="00C23DFF"/>
    <w:rsid w:val="00C30373"/>
    <w:rsid w:val="00C3145F"/>
    <w:rsid w:val="00C41E96"/>
    <w:rsid w:val="00C4364A"/>
    <w:rsid w:val="00C436FE"/>
    <w:rsid w:val="00C452D1"/>
    <w:rsid w:val="00C50E59"/>
    <w:rsid w:val="00C55EE0"/>
    <w:rsid w:val="00C566E2"/>
    <w:rsid w:val="00C608E6"/>
    <w:rsid w:val="00C6139B"/>
    <w:rsid w:val="00C6241C"/>
    <w:rsid w:val="00C63351"/>
    <w:rsid w:val="00C656EA"/>
    <w:rsid w:val="00C65723"/>
    <w:rsid w:val="00C67BCB"/>
    <w:rsid w:val="00C67CA6"/>
    <w:rsid w:val="00C71F52"/>
    <w:rsid w:val="00C74D23"/>
    <w:rsid w:val="00C757F3"/>
    <w:rsid w:val="00C77021"/>
    <w:rsid w:val="00C803A9"/>
    <w:rsid w:val="00C81A49"/>
    <w:rsid w:val="00C83EA2"/>
    <w:rsid w:val="00C83EA8"/>
    <w:rsid w:val="00C83F8C"/>
    <w:rsid w:val="00C853FB"/>
    <w:rsid w:val="00C9124F"/>
    <w:rsid w:val="00C92EC3"/>
    <w:rsid w:val="00C93CBA"/>
    <w:rsid w:val="00C9558C"/>
    <w:rsid w:val="00CA712C"/>
    <w:rsid w:val="00CB318E"/>
    <w:rsid w:val="00CB38E7"/>
    <w:rsid w:val="00CB3C97"/>
    <w:rsid w:val="00CB5237"/>
    <w:rsid w:val="00CB79AA"/>
    <w:rsid w:val="00CC0117"/>
    <w:rsid w:val="00CC0335"/>
    <w:rsid w:val="00CC20A7"/>
    <w:rsid w:val="00CC2B69"/>
    <w:rsid w:val="00CC3986"/>
    <w:rsid w:val="00CC434E"/>
    <w:rsid w:val="00CC5665"/>
    <w:rsid w:val="00CD0B11"/>
    <w:rsid w:val="00CD4E72"/>
    <w:rsid w:val="00CD52BD"/>
    <w:rsid w:val="00CD588D"/>
    <w:rsid w:val="00CD5DEE"/>
    <w:rsid w:val="00CE1EFB"/>
    <w:rsid w:val="00CE2E17"/>
    <w:rsid w:val="00CE4D1D"/>
    <w:rsid w:val="00CE56C1"/>
    <w:rsid w:val="00CE5789"/>
    <w:rsid w:val="00CE6D84"/>
    <w:rsid w:val="00CE7694"/>
    <w:rsid w:val="00CF11D9"/>
    <w:rsid w:val="00CF5175"/>
    <w:rsid w:val="00CF62E6"/>
    <w:rsid w:val="00D00E84"/>
    <w:rsid w:val="00D01B70"/>
    <w:rsid w:val="00D07611"/>
    <w:rsid w:val="00D13899"/>
    <w:rsid w:val="00D172A6"/>
    <w:rsid w:val="00D208B7"/>
    <w:rsid w:val="00D20A88"/>
    <w:rsid w:val="00D21938"/>
    <w:rsid w:val="00D2250C"/>
    <w:rsid w:val="00D23F77"/>
    <w:rsid w:val="00D31B5C"/>
    <w:rsid w:val="00D32709"/>
    <w:rsid w:val="00D32D17"/>
    <w:rsid w:val="00D34BC4"/>
    <w:rsid w:val="00D359D0"/>
    <w:rsid w:val="00D362F0"/>
    <w:rsid w:val="00D37A75"/>
    <w:rsid w:val="00D4072A"/>
    <w:rsid w:val="00D41773"/>
    <w:rsid w:val="00D50B40"/>
    <w:rsid w:val="00D50FBA"/>
    <w:rsid w:val="00D5144C"/>
    <w:rsid w:val="00D5447B"/>
    <w:rsid w:val="00D600D2"/>
    <w:rsid w:val="00D6115A"/>
    <w:rsid w:val="00D6191A"/>
    <w:rsid w:val="00D65564"/>
    <w:rsid w:val="00D6676B"/>
    <w:rsid w:val="00D704E7"/>
    <w:rsid w:val="00D70D4B"/>
    <w:rsid w:val="00D71330"/>
    <w:rsid w:val="00D73850"/>
    <w:rsid w:val="00D73B41"/>
    <w:rsid w:val="00D7438F"/>
    <w:rsid w:val="00D80C1D"/>
    <w:rsid w:val="00D80E3D"/>
    <w:rsid w:val="00D81050"/>
    <w:rsid w:val="00D81EA0"/>
    <w:rsid w:val="00D82C9D"/>
    <w:rsid w:val="00D83094"/>
    <w:rsid w:val="00D83539"/>
    <w:rsid w:val="00D83943"/>
    <w:rsid w:val="00D83F89"/>
    <w:rsid w:val="00D84B2D"/>
    <w:rsid w:val="00D86C48"/>
    <w:rsid w:val="00D86FE6"/>
    <w:rsid w:val="00D87223"/>
    <w:rsid w:val="00D9162E"/>
    <w:rsid w:val="00D91906"/>
    <w:rsid w:val="00D939E4"/>
    <w:rsid w:val="00D94188"/>
    <w:rsid w:val="00D94C5E"/>
    <w:rsid w:val="00D94C7D"/>
    <w:rsid w:val="00D95341"/>
    <w:rsid w:val="00D96A61"/>
    <w:rsid w:val="00DA270F"/>
    <w:rsid w:val="00DA4408"/>
    <w:rsid w:val="00DA4865"/>
    <w:rsid w:val="00DA4A17"/>
    <w:rsid w:val="00DA6558"/>
    <w:rsid w:val="00DB1D05"/>
    <w:rsid w:val="00DB2DB0"/>
    <w:rsid w:val="00DB470B"/>
    <w:rsid w:val="00DC317A"/>
    <w:rsid w:val="00DC4A02"/>
    <w:rsid w:val="00DC657D"/>
    <w:rsid w:val="00DC6DA4"/>
    <w:rsid w:val="00DC7031"/>
    <w:rsid w:val="00DC730B"/>
    <w:rsid w:val="00DC7DC9"/>
    <w:rsid w:val="00DC7F39"/>
    <w:rsid w:val="00DD1149"/>
    <w:rsid w:val="00DD1E7F"/>
    <w:rsid w:val="00DD4C14"/>
    <w:rsid w:val="00DD57EB"/>
    <w:rsid w:val="00DD6085"/>
    <w:rsid w:val="00DD6B72"/>
    <w:rsid w:val="00DD7301"/>
    <w:rsid w:val="00DE189E"/>
    <w:rsid w:val="00DE34DC"/>
    <w:rsid w:val="00DF1AA8"/>
    <w:rsid w:val="00DF346F"/>
    <w:rsid w:val="00DF55A4"/>
    <w:rsid w:val="00DF56AD"/>
    <w:rsid w:val="00E0317C"/>
    <w:rsid w:val="00E04419"/>
    <w:rsid w:val="00E100C7"/>
    <w:rsid w:val="00E10689"/>
    <w:rsid w:val="00E11FD7"/>
    <w:rsid w:val="00E122BE"/>
    <w:rsid w:val="00E130B6"/>
    <w:rsid w:val="00E14FAA"/>
    <w:rsid w:val="00E17840"/>
    <w:rsid w:val="00E22BD9"/>
    <w:rsid w:val="00E23A1D"/>
    <w:rsid w:val="00E23EFF"/>
    <w:rsid w:val="00E246CF"/>
    <w:rsid w:val="00E26322"/>
    <w:rsid w:val="00E32867"/>
    <w:rsid w:val="00E33704"/>
    <w:rsid w:val="00E34704"/>
    <w:rsid w:val="00E35384"/>
    <w:rsid w:val="00E41531"/>
    <w:rsid w:val="00E42B5D"/>
    <w:rsid w:val="00E43003"/>
    <w:rsid w:val="00E434E0"/>
    <w:rsid w:val="00E437A5"/>
    <w:rsid w:val="00E46982"/>
    <w:rsid w:val="00E46F5E"/>
    <w:rsid w:val="00E50656"/>
    <w:rsid w:val="00E5093A"/>
    <w:rsid w:val="00E50CA0"/>
    <w:rsid w:val="00E51969"/>
    <w:rsid w:val="00E52A2F"/>
    <w:rsid w:val="00E60939"/>
    <w:rsid w:val="00E6103F"/>
    <w:rsid w:val="00E61092"/>
    <w:rsid w:val="00E611C5"/>
    <w:rsid w:val="00E63FEC"/>
    <w:rsid w:val="00E641DB"/>
    <w:rsid w:val="00E6442D"/>
    <w:rsid w:val="00E65274"/>
    <w:rsid w:val="00E65EB5"/>
    <w:rsid w:val="00E660CE"/>
    <w:rsid w:val="00E66809"/>
    <w:rsid w:val="00E6726D"/>
    <w:rsid w:val="00E73277"/>
    <w:rsid w:val="00E75169"/>
    <w:rsid w:val="00E75D0F"/>
    <w:rsid w:val="00E77681"/>
    <w:rsid w:val="00E77B1E"/>
    <w:rsid w:val="00E8005A"/>
    <w:rsid w:val="00E834E5"/>
    <w:rsid w:val="00E83688"/>
    <w:rsid w:val="00E83D5C"/>
    <w:rsid w:val="00E852B0"/>
    <w:rsid w:val="00E87E3D"/>
    <w:rsid w:val="00E900CD"/>
    <w:rsid w:val="00E9198B"/>
    <w:rsid w:val="00E92247"/>
    <w:rsid w:val="00E922A8"/>
    <w:rsid w:val="00EA015C"/>
    <w:rsid w:val="00EA4035"/>
    <w:rsid w:val="00EA5B56"/>
    <w:rsid w:val="00EB1912"/>
    <w:rsid w:val="00EB415F"/>
    <w:rsid w:val="00EB5E25"/>
    <w:rsid w:val="00EB6815"/>
    <w:rsid w:val="00EC3945"/>
    <w:rsid w:val="00EC57E8"/>
    <w:rsid w:val="00EC71A8"/>
    <w:rsid w:val="00ED1AC9"/>
    <w:rsid w:val="00ED3EE1"/>
    <w:rsid w:val="00ED65DA"/>
    <w:rsid w:val="00ED7FCA"/>
    <w:rsid w:val="00EE299D"/>
    <w:rsid w:val="00EE2B30"/>
    <w:rsid w:val="00EE53B5"/>
    <w:rsid w:val="00EE5671"/>
    <w:rsid w:val="00EE5887"/>
    <w:rsid w:val="00EE60B8"/>
    <w:rsid w:val="00EE6990"/>
    <w:rsid w:val="00EF0434"/>
    <w:rsid w:val="00EF05A7"/>
    <w:rsid w:val="00EF1D42"/>
    <w:rsid w:val="00EF2F22"/>
    <w:rsid w:val="00EF38C9"/>
    <w:rsid w:val="00EF678D"/>
    <w:rsid w:val="00F025E8"/>
    <w:rsid w:val="00F053E2"/>
    <w:rsid w:val="00F0672C"/>
    <w:rsid w:val="00F06C38"/>
    <w:rsid w:val="00F1202E"/>
    <w:rsid w:val="00F13D8A"/>
    <w:rsid w:val="00F148A7"/>
    <w:rsid w:val="00F15157"/>
    <w:rsid w:val="00F1616E"/>
    <w:rsid w:val="00F207F7"/>
    <w:rsid w:val="00F20ABF"/>
    <w:rsid w:val="00F20CD7"/>
    <w:rsid w:val="00F229D4"/>
    <w:rsid w:val="00F22C51"/>
    <w:rsid w:val="00F238EA"/>
    <w:rsid w:val="00F248CA"/>
    <w:rsid w:val="00F263DB"/>
    <w:rsid w:val="00F2762A"/>
    <w:rsid w:val="00F30093"/>
    <w:rsid w:val="00F31B6B"/>
    <w:rsid w:val="00F33695"/>
    <w:rsid w:val="00F345D1"/>
    <w:rsid w:val="00F34A51"/>
    <w:rsid w:val="00F3638B"/>
    <w:rsid w:val="00F3663C"/>
    <w:rsid w:val="00F400B3"/>
    <w:rsid w:val="00F40213"/>
    <w:rsid w:val="00F40DED"/>
    <w:rsid w:val="00F440A4"/>
    <w:rsid w:val="00F4778D"/>
    <w:rsid w:val="00F47CF5"/>
    <w:rsid w:val="00F54159"/>
    <w:rsid w:val="00F5462B"/>
    <w:rsid w:val="00F65146"/>
    <w:rsid w:val="00F66C41"/>
    <w:rsid w:val="00F6758D"/>
    <w:rsid w:val="00F707AA"/>
    <w:rsid w:val="00F71A9C"/>
    <w:rsid w:val="00F72263"/>
    <w:rsid w:val="00F72393"/>
    <w:rsid w:val="00F725EC"/>
    <w:rsid w:val="00F72FDB"/>
    <w:rsid w:val="00F73141"/>
    <w:rsid w:val="00F736D1"/>
    <w:rsid w:val="00F74476"/>
    <w:rsid w:val="00F76630"/>
    <w:rsid w:val="00F77346"/>
    <w:rsid w:val="00F817DA"/>
    <w:rsid w:val="00F90FC1"/>
    <w:rsid w:val="00F9443A"/>
    <w:rsid w:val="00F94C2C"/>
    <w:rsid w:val="00F94D1A"/>
    <w:rsid w:val="00F951F6"/>
    <w:rsid w:val="00F95EFB"/>
    <w:rsid w:val="00F9650F"/>
    <w:rsid w:val="00F97060"/>
    <w:rsid w:val="00F97AC9"/>
    <w:rsid w:val="00FA2202"/>
    <w:rsid w:val="00FA2721"/>
    <w:rsid w:val="00FA29B0"/>
    <w:rsid w:val="00FA3A09"/>
    <w:rsid w:val="00FB038A"/>
    <w:rsid w:val="00FB20A4"/>
    <w:rsid w:val="00FB6C3E"/>
    <w:rsid w:val="00FB72D4"/>
    <w:rsid w:val="00FB7F2B"/>
    <w:rsid w:val="00FC044F"/>
    <w:rsid w:val="00FC4BFD"/>
    <w:rsid w:val="00FC5A4C"/>
    <w:rsid w:val="00FC5B59"/>
    <w:rsid w:val="00FC75CA"/>
    <w:rsid w:val="00FC7946"/>
    <w:rsid w:val="00FD03B8"/>
    <w:rsid w:val="00FD2419"/>
    <w:rsid w:val="00FD32BA"/>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B16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customStyle="1" w:styleId="UnresolvedMention2">
    <w:name w:val="Unresolved Mention2"/>
    <w:basedOn w:val="DefaultParagraphFont"/>
    <w:uiPriority w:val="99"/>
    <w:semiHidden/>
    <w:unhideWhenUsed/>
    <w:rsid w:val="004B2FB9"/>
    <w:rPr>
      <w:color w:val="605E5C"/>
      <w:shd w:val="clear" w:color="auto" w:fill="E1DFDD"/>
    </w:rPr>
  </w:style>
  <w:style w:type="character" w:customStyle="1" w:styleId="UnresolvedMention3">
    <w:name w:val="Unresolved Mention3"/>
    <w:basedOn w:val="DefaultParagraphFont"/>
    <w:uiPriority w:val="99"/>
    <w:semiHidden/>
    <w:unhideWhenUsed/>
    <w:rsid w:val="00421E31"/>
    <w:rPr>
      <w:color w:val="605E5C"/>
      <w:shd w:val="clear" w:color="auto" w:fill="E1DFDD"/>
    </w:rPr>
  </w:style>
  <w:style w:type="paragraph" w:customStyle="1" w:styleId="paragraph">
    <w:name w:val="paragraph"/>
    <w:basedOn w:val="Normal"/>
    <w:rsid w:val="00EC71A8"/>
    <w:pPr>
      <w:spacing w:before="100" w:beforeAutospacing="1" w:after="100" w:afterAutospacing="1"/>
    </w:pPr>
  </w:style>
  <w:style w:type="character" w:customStyle="1" w:styleId="normaltextrun">
    <w:name w:val="normaltextrun"/>
    <w:basedOn w:val="DefaultParagraphFont"/>
    <w:rsid w:val="00EC71A8"/>
  </w:style>
  <w:style w:type="character" w:customStyle="1" w:styleId="eop">
    <w:name w:val="eop"/>
    <w:basedOn w:val="DefaultParagraphFont"/>
    <w:rsid w:val="00EC71A8"/>
  </w:style>
  <w:style w:type="character" w:styleId="UnresolvedMention">
    <w:name w:val="Unresolved Mention"/>
    <w:basedOn w:val="DefaultParagraphFont"/>
    <w:uiPriority w:val="99"/>
    <w:semiHidden/>
    <w:unhideWhenUsed/>
    <w:rsid w:val="00EA0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484325733">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www.financeministersforclimate.org/news/launch-consultation-process-role-finance-ministers-climate-actio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pekka.moren@gov.fi"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www.financeministersforclimate.org/sites/cape/files/inline-files/Climate%20Change%20Adaptation%20and%20Role%20of%20CFMCA.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inanceministersforclimate.org/news/coalition-meets-during-cop27" TargetMode="External"/><Relationship Id="rId20" Type="http://schemas.openxmlformats.org/officeDocument/2006/relationships/hyperlink" Target="mailto:coalitionsecretariat@financeministersforclimat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financeministersforclimate.org" TargetMode="Externa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yperlink" Target="https://www.financeministersforclimate.org/helsinki-principles"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masyita.crystallin@kemenkeu.go.id"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27b61df7-4e40-4156-bca2-42c2edfdcccb">
      <UserInfo>
        <DisplayName>Dunkle Werner, Karl</DisplayName>
        <AccountId>34036</AccountId>
        <AccountType/>
      </UserInfo>
    </SharedWithUsers>
    <_dlc_DocId xmlns="52222ef0-b167-44f5-92f7-438fda0857cd">DOIA-2039230432-1342</_dlc_DocId>
    <_dlc_DocIdUrl xmlns="52222ef0-b167-44f5-92f7-438fda0857cd">
      <Url>https://my.treas.gov/Collab/IA/_layouts/15/DocIdRedir.aspx?ID=DOIA-2039230432-1342</Url>
      <Description>DOIA-2039230432-1342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BF50725C9F956040AD4AD9DB67132261" ma:contentTypeVersion="1" ma:contentTypeDescription="Create a new document." ma:contentTypeScope="" ma:versionID="d0044ef506bf7d1128db7b9331ae28f6">
  <xsd:schema xmlns:xsd="http://www.w3.org/2001/XMLSchema" xmlns:xs="http://www.w3.org/2001/XMLSchema" xmlns:p="http://schemas.microsoft.com/office/2006/metadata/properties" xmlns:ns2="52222ef0-b167-44f5-92f7-438fda0857cd" xmlns:ns3="27b61df7-4e40-4156-bca2-42c2edfdcccb" targetNamespace="http://schemas.microsoft.com/office/2006/metadata/properties" ma:root="true" ma:fieldsID="62a3c48edee09dce4eb18499188a36c9" ns2:_="" ns3:_="">
    <xsd:import namespace="52222ef0-b167-44f5-92f7-438fda0857cd"/>
    <xsd:import namespace="27b61df7-4e40-4156-bca2-42c2edfdccc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7b61df7-4e40-4156-bca2-42c2edfdccc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9630F7-BB96-4E4A-B5BF-CFEBC98417CA}">
  <ds:schemaRefs>
    <ds:schemaRef ds:uri="http://schemas.microsoft.com/office/2006/metadata/properties"/>
    <ds:schemaRef ds:uri="http://schemas.microsoft.com/office/infopath/2007/PartnerControls"/>
    <ds:schemaRef ds:uri="27b61df7-4e40-4156-bca2-42c2edfdcccb"/>
    <ds:schemaRef ds:uri="52222ef0-b167-44f5-92f7-438fda0857cd"/>
  </ds:schemaRefs>
</ds:datastoreItem>
</file>

<file path=customXml/itemProps3.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FC73BC-936C-45EA-B140-A72B4358AF7B}">
  <ds:schemaRefs>
    <ds:schemaRef ds:uri="http://schemas.microsoft.com/sharepoint/events"/>
  </ds:schemaRefs>
</ds:datastoreItem>
</file>

<file path=customXml/itemProps5.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6.xml><?xml version="1.0" encoding="utf-8"?>
<ds:datastoreItem xmlns:ds="http://schemas.openxmlformats.org/officeDocument/2006/customXml" ds:itemID="{F0B294A6-F157-441A-A957-559435F4239A}">
  <ds:schemaRefs>
    <ds:schemaRef ds:uri="http://schemas.microsoft.com/sharepoint/v3/contenttype/forms"/>
  </ds:schemaRefs>
</ds:datastoreItem>
</file>

<file path=customXml/itemProps7.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58FDFD4C-B810-42FF-9BAE-FA9C1DBF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27b61df7-4e40-4156-bca2-42c2edfdc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D7E94EE-B3FB-A545-B0A9-8E4EAA85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734</Words>
  <Characters>4189</Characters>
  <Application>Microsoft Office Word</Application>
  <DocSecurity>0</DocSecurity>
  <Lines>34</Lines>
  <Paragraphs>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2022-11-09T17:29:00Z</dcterms:created>
  <dcterms:modified xsi:type="dcterms:W3CDTF">2022-11-09T17:30:00Z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documentId_562</vt:lpwstr>
  </property>
  <property fmtid="{D5CDD505-2E9C-101B-9397-08002B2CF9AE}" pid="3" name="grammarly_documentContext">
    <vt:lpwstr>{"goals":[],"domain":"general","emotions":[],"dialect":"british"}</vt:lpwstr>
  </property>
  <property fmtid="{D5CDD505-2E9C-101B-9397-08002B2CF9AE}" pid="4" name="ContentTypeId">
    <vt:lpwstr>0x010100BF50725C9F956040AD4AD9DB67132261</vt:lpwstr>
  </property>
  <property fmtid="{D5CDD505-2E9C-101B-9397-08002B2CF9AE}" pid="5" name="_dlc_DocIdItemGuid">
    <vt:lpwstr>1f866eed-0db8-4934-a627-4b6ee73effe3</vt:lpwstr>
  </property>
</Properties>
</file>